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E" w:rsidRPr="003E54CC" w:rsidRDefault="00DB40ED" w:rsidP="00875B4E">
      <w:pPr>
        <w:spacing w:after="0" w:line="240" w:lineRule="atLeast"/>
        <w:jc w:val="center"/>
        <w:rPr>
          <w:rFonts w:ascii="Cambria" w:hAnsi="Cambria"/>
          <w:b/>
          <w:sz w:val="36"/>
          <w:szCs w:val="36"/>
        </w:rPr>
      </w:pPr>
      <w:r w:rsidRPr="003E54CC">
        <w:rPr>
          <w:rFonts w:ascii="Cambria" w:hAnsi="Cambria"/>
          <w:b/>
          <w:sz w:val="36"/>
          <w:szCs w:val="36"/>
        </w:rPr>
        <w:t>«</w:t>
      </w:r>
      <w:r w:rsidR="008E29BD" w:rsidRPr="003E54CC">
        <w:rPr>
          <w:rFonts w:ascii="Cambria" w:hAnsi="Cambria"/>
          <w:b/>
          <w:sz w:val="36"/>
          <w:szCs w:val="36"/>
        </w:rPr>
        <w:t>Путешествие в богатырскую Русь</w:t>
      </w:r>
      <w:r w:rsidRPr="003E54CC">
        <w:rPr>
          <w:rFonts w:ascii="Cambria" w:hAnsi="Cambria"/>
          <w:b/>
          <w:sz w:val="36"/>
          <w:szCs w:val="36"/>
        </w:rPr>
        <w:t>»</w:t>
      </w:r>
      <w:r w:rsidR="00875B4E" w:rsidRPr="003E54CC">
        <w:rPr>
          <w:rFonts w:ascii="Cambria" w:hAnsi="Cambria"/>
          <w:b/>
          <w:sz w:val="36"/>
          <w:szCs w:val="36"/>
        </w:rPr>
        <w:t xml:space="preserve">, 2 дня </w:t>
      </w:r>
    </w:p>
    <w:p w:rsidR="000D097A" w:rsidRDefault="000D097A" w:rsidP="00875B4E">
      <w:pPr>
        <w:spacing w:after="0" w:line="240" w:lineRule="atLeast"/>
        <w:jc w:val="center"/>
        <w:rPr>
          <w:rFonts w:ascii="Cambria" w:hAnsi="Cambria"/>
          <w:b/>
          <w:sz w:val="32"/>
          <w:szCs w:val="32"/>
        </w:rPr>
      </w:pPr>
    </w:p>
    <w:p w:rsidR="00875B4E" w:rsidRDefault="000D097A" w:rsidP="000D097A">
      <w:pPr>
        <w:spacing w:after="0" w:line="240" w:lineRule="atLeast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 день</w:t>
      </w:r>
    </w:p>
    <w:p w:rsidR="003E54CC" w:rsidRDefault="003E54CC" w:rsidP="000D097A">
      <w:pPr>
        <w:spacing w:after="0" w:line="240" w:lineRule="atLeast"/>
        <w:jc w:val="center"/>
        <w:rPr>
          <w:rFonts w:ascii="Cambria" w:hAnsi="Cambria"/>
          <w:b/>
          <w:sz w:val="32"/>
          <w:szCs w:val="32"/>
        </w:rPr>
      </w:pPr>
    </w:p>
    <w:p w:rsidR="00875B4E" w:rsidRDefault="00875B4E" w:rsidP="00875B4E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Обзорная экскурсия </w:t>
      </w:r>
      <w:r>
        <w:rPr>
          <w:rFonts w:ascii="Cambria" w:hAnsi="Cambria"/>
          <w:sz w:val="24"/>
          <w:szCs w:val="24"/>
        </w:rPr>
        <w:t xml:space="preserve">по городу. Погружение в уникальную историю, архитектуру и атмосферу древнего уездного города (подъём на минарет </w:t>
      </w:r>
      <w:r>
        <w:rPr>
          <w:rFonts w:ascii="Cambria" w:hAnsi="Cambria"/>
          <w:sz w:val="24"/>
          <w:szCs w:val="24"/>
          <w:lang w:val="en-US"/>
        </w:rPr>
        <w:t>XV</w:t>
      </w:r>
      <w:r>
        <w:rPr>
          <w:rFonts w:ascii="Cambria" w:hAnsi="Cambria"/>
          <w:sz w:val="24"/>
          <w:szCs w:val="24"/>
        </w:rPr>
        <w:t xml:space="preserve"> века, с мая по октябрь, 100 р. с чел.).</w:t>
      </w:r>
    </w:p>
    <w:p w:rsidR="003E54CC" w:rsidRPr="003E54CC" w:rsidRDefault="003E54CC" w:rsidP="003E54CC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Обед в традициях средневековья</w:t>
      </w:r>
      <w:r>
        <w:rPr>
          <w:rFonts w:ascii="Cambria" w:hAnsi="Cambria"/>
          <w:sz w:val="24"/>
          <w:szCs w:val="24"/>
        </w:rPr>
        <w:t xml:space="preserve"> (щи щавельные «по-древнерусски»; цыпленок запеченный «</w:t>
      </w:r>
      <w:proofErr w:type="spellStart"/>
      <w:r>
        <w:rPr>
          <w:rFonts w:ascii="Cambria" w:hAnsi="Cambria"/>
          <w:sz w:val="24"/>
          <w:szCs w:val="24"/>
        </w:rPr>
        <w:t>По-Евпатьевски</w:t>
      </w:r>
      <w:proofErr w:type="spellEnd"/>
      <w:r>
        <w:rPr>
          <w:rFonts w:ascii="Cambria" w:hAnsi="Cambria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>
        <w:rPr>
          <w:rFonts w:ascii="Cambria" w:hAnsi="Cambria"/>
          <w:sz w:val="24"/>
          <w:szCs w:val="24"/>
        </w:rPr>
        <w:t>Мещёрочка</w:t>
      </w:r>
      <w:proofErr w:type="spellEnd"/>
      <w:r>
        <w:rPr>
          <w:rFonts w:ascii="Cambria" w:hAnsi="Cambria"/>
          <w:sz w:val="24"/>
          <w:szCs w:val="24"/>
        </w:rPr>
        <w:t>»; хлеб ржаной из печи).</w:t>
      </w:r>
    </w:p>
    <w:p w:rsidR="003027FE" w:rsidRPr="003027FE" w:rsidRDefault="003027FE" w:rsidP="006860DE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="Cambria" w:hAnsi="Cambria"/>
          <w:sz w:val="24"/>
          <w:szCs w:val="24"/>
        </w:rPr>
      </w:pPr>
      <w:r w:rsidRPr="003027FE">
        <w:rPr>
          <w:rFonts w:ascii="Cambria" w:hAnsi="Cambria"/>
          <w:b/>
          <w:sz w:val="24"/>
          <w:szCs w:val="24"/>
        </w:rPr>
        <w:t>Георгиевский храм.</w:t>
      </w:r>
      <w:r>
        <w:rPr>
          <w:rFonts w:ascii="Cambria" w:hAnsi="Cambria"/>
          <w:sz w:val="24"/>
          <w:szCs w:val="24"/>
        </w:rPr>
        <w:t xml:space="preserve"> </w:t>
      </w:r>
      <w:r w:rsidR="00197A55">
        <w:rPr>
          <w:rFonts w:ascii="Cambria" w:hAnsi="Cambria"/>
          <w:sz w:val="24"/>
          <w:szCs w:val="24"/>
        </w:rPr>
        <w:t>Наиболее древний</w:t>
      </w:r>
      <w:r w:rsidRPr="003027FE">
        <w:rPr>
          <w:rFonts w:ascii="Cambria" w:hAnsi="Cambria"/>
          <w:sz w:val="24"/>
          <w:szCs w:val="24"/>
        </w:rPr>
        <w:t xml:space="preserve"> </w:t>
      </w:r>
      <w:r w:rsidR="00197A55">
        <w:rPr>
          <w:rFonts w:ascii="Cambria" w:hAnsi="Cambria"/>
          <w:sz w:val="24"/>
          <w:szCs w:val="24"/>
        </w:rPr>
        <w:t xml:space="preserve"> из православных храмов города,  возведён в 1700 году</w:t>
      </w:r>
      <w:r w:rsidRPr="003027FE">
        <w:rPr>
          <w:rFonts w:ascii="Cambria" w:hAnsi="Cambria"/>
          <w:sz w:val="24"/>
          <w:szCs w:val="24"/>
        </w:rPr>
        <w:t xml:space="preserve">.  </w:t>
      </w:r>
    </w:p>
    <w:p w:rsidR="003027FE" w:rsidRDefault="003027FE" w:rsidP="006860DE">
      <w:pPr>
        <w:pStyle w:val="a3"/>
        <w:tabs>
          <w:tab w:val="left" w:pos="2325"/>
          <w:tab w:val="center" w:pos="4677"/>
        </w:tabs>
        <w:spacing w:after="0"/>
        <w:ind w:left="7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3027FE">
        <w:rPr>
          <w:rFonts w:ascii="Cambria" w:hAnsi="Cambria"/>
          <w:sz w:val="24"/>
          <w:szCs w:val="24"/>
        </w:rPr>
        <w:t>С этим  храмом, вернее с Богоявленским монас</w:t>
      </w:r>
      <w:r w:rsidR="003A630C">
        <w:rPr>
          <w:rFonts w:ascii="Cambria" w:hAnsi="Cambria"/>
          <w:sz w:val="24"/>
          <w:szCs w:val="24"/>
        </w:rPr>
        <w:t>тырё</w:t>
      </w:r>
      <w:r w:rsidR="00197A55">
        <w:rPr>
          <w:rFonts w:ascii="Cambria" w:hAnsi="Cambria"/>
          <w:sz w:val="24"/>
          <w:szCs w:val="24"/>
        </w:rPr>
        <w:t xml:space="preserve">м, существовавшим здесь в </w:t>
      </w:r>
      <w:r w:rsidRPr="003027FE">
        <w:rPr>
          <w:rFonts w:ascii="Cambria" w:hAnsi="Cambria"/>
          <w:sz w:val="24"/>
          <w:szCs w:val="24"/>
          <w:lang w:val="en-US"/>
        </w:rPr>
        <w:t>XIII</w:t>
      </w:r>
      <w:r w:rsidRPr="003027FE">
        <w:rPr>
          <w:rFonts w:ascii="Cambria" w:hAnsi="Cambria"/>
          <w:sz w:val="24"/>
          <w:szCs w:val="24"/>
        </w:rPr>
        <w:t xml:space="preserve"> веке,  связана история смерти и отпевания в обители кн. Александра Невского, народного героя и  святого Русской Православной Церкви.  По свидетельству летописи, Александр Невский,  </w:t>
      </w:r>
      <w:proofErr w:type="gramStart"/>
      <w:r w:rsidRPr="003027FE">
        <w:rPr>
          <w:rFonts w:ascii="Cambria" w:hAnsi="Cambria"/>
          <w:sz w:val="24"/>
          <w:szCs w:val="24"/>
        </w:rPr>
        <w:t>возвращаясь</w:t>
      </w:r>
      <w:proofErr w:type="gramEnd"/>
      <w:r w:rsidRPr="003027FE">
        <w:rPr>
          <w:rFonts w:ascii="Cambria" w:hAnsi="Cambria"/>
          <w:sz w:val="24"/>
          <w:szCs w:val="24"/>
        </w:rPr>
        <w:t xml:space="preserve">  домой из  Золотой Орды,  будучи смертельно больным, остановился в Городце, где  в монастыре принял  схиму.  Ночью, 14 ноября 1263 года его не стало.  Но вот какой  Городец  указан в летописи, Городец на Волге или  Городец Мещерский в Рязанском княжестве – это вызывает споры историков и краеведов до сих пор. </w:t>
      </w:r>
    </w:p>
    <w:p w:rsidR="000D097A" w:rsidRDefault="00532694" w:rsidP="00532694">
      <w:pPr>
        <w:pStyle w:val="a3"/>
        <w:tabs>
          <w:tab w:val="left" w:pos="2325"/>
          <w:tab w:val="center" w:pos="4677"/>
        </w:tabs>
        <w:spacing w:after="0"/>
        <w:ind w:left="71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532694">
        <w:rPr>
          <w:rFonts w:ascii="Cambria" w:hAnsi="Cambria"/>
          <w:sz w:val="24"/>
          <w:szCs w:val="24"/>
        </w:rPr>
        <w:t xml:space="preserve">В </w:t>
      </w:r>
      <w:proofErr w:type="spellStart"/>
      <w:r w:rsidRPr="00532694">
        <w:rPr>
          <w:rFonts w:ascii="Cambria" w:hAnsi="Cambria"/>
          <w:sz w:val="24"/>
          <w:szCs w:val="24"/>
        </w:rPr>
        <w:t>Касимове</w:t>
      </w:r>
      <w:proofErr w:type="spellEnd"/>
      <w:r w:rsidRPr="00532694">
        <w:rPr>
          <w:rFonts w:ascii="Cambria" w:hAnsi="Cambria"/>
          <w:sz w:val="24"/>
          <w:szCs w:val="24"/>
        </w:rPr>
        <w:t xml:space="preserve">  в период своего правления дважды побывал  Петр </w:t>
      </w:r>
      <w:r w:rsidRPr="00532694">
        <w:rPr>
          <w:rFonts w:ascii="Cambria" w:hAnsi="Cambria"/>
          <w:sz w:val="24"/>
          <w:szCs w:val="24"/>
          <w:lang w:val="en-US"/>
        </w:rPr>
        <w:t>I</w:t>
      </w:r>
      <w:r w:rsidRPr="00532694">
        <w:rPr>
          <w:rFonts w:ascii="Cambria" w:hAnsi="Cambria"/>
          <w:sz w:val="24"/>
          <w:szCs w:val="24"/>
        </w:rPr>
        <w:t>. Первый раз – в 1695 году, а второй раз  государь посетил город  проездом  в 1722 году.   В его  свите  был шут и острослов Иван Балакирев, выходец из старинного дворянского рода. Он узнал, что место  правителя города на тот момент  не занято,  и попросил у царя позволени</w:t>
      </w:r>
      <w:r w:rsidR="003A630C">
        <w:rPr>
          <w:rFonts w:ascii="Cambria" w:hAnsi="Cambria"/>
          <w:sz w:val="24"/>
          <w:szCs w:val="24"/>
        </w:rPr>
        <w:t>я именоваться  «</w:t>
      </w:r>
      <w:proofErr w:type="spellStart"/>
      <w:r w:rsidR="003A630C">
        <w:rPr>
          <w:rFonts w:ascii="Cambria" w:hAnsi="Cambria"/>
          <w:sz w:val="24"/>
          <w:szCs w:val="24"/>
        </w:rPr>
        <w:t>касимовским</w:t>
      </w:r>
      <w:proofErr w:type="spellEnd"/>
      <w:r w:rsidR="003A630C">
        <w:rPr>
          <w:rFonts w:ascii="Cambria" w:hAnsi="Cambria"/>
          <w:sz w:val="24"/>
          <w:szCs w:val="24"/>
        </w:rPr>
        <w:t xml:space="preserve"> царё</w:t>
      </w:r>
      <w:r w:rsidRPr="00532694">
        <w:rPr>
          <w:rFonts w:ascii="Cambria" w:hAnsi="Cambria"/>
          <w:sz w:val="24"/>
          <w:szCs w:val="24"/>
        </w:rPr>
        <w:t xml:space="preserve">м».  Царь в шутку дал согласие. Первоначально этот титул был формальным, но после смерти Петра, по указу Екатерины </w:t>
      </w:r>
      <w:r w:rsidRPr="00532694">
        <w:rPr>
          <w:rFonts w:ascii="Cambria" w:hAnsi="Cambria"/>
          <w:sz w:val="24"/>
          <w:szCs w:val="24"/>
          <w:lang w:val="en-US"/>
        </w:rPr>
        <w:t>I</w:t>
      </w:r>
      <w:r w:rsidRPr="00532694">
        <w:rPr>
          <w:rFonts w:ascii="Cambria" w:hAnsi="Cambria"/>
          <w:sz w:val="24"/>
          <w:szCs w:val="24"/>
        </w:rPr>
        <w:t xml:space="preserve">, Балакирев получил право владения бывшими имениями </w:t>
      </w:r>
      <w:proofErr w:type="spellStart"/>
      <w:r w:rsidRPr="00532694">
        <w:rPr>
          <w:rFonts w:ascii="Cambria" w:hAnsi="Cambria"/>
          <w:sz w:val="24"/>
          <w:szCs w:val="24"/>
        </w:rPr>
        <w:t>касимовских</w:t>
      </w:r>
      <w:proofErr w:type="spellEnd"/>
      <w:r w:rsidRPr="00532694">
        <w:rPr>
          <w:rFonts w:ascii="Cambria" w:hAnsi="Cambria"/>
          <w:sz w:val="24"/>
          <w:szCs w:val="24"/>
        </w:rPr>
        <w:t xml:space="preserve"> царей, чин поручика лейб-гвардии и титул «царя </w:t>
      </w:r>
      <w:proofErr w:type="spellStart"/>
      <w:r w:rsidRPr="00532694">
        <w:rPr>
          <w:rFonts w:ascii="Cambria" w:hAnsi="Cambria"/>
          <w:sz w:val="24"/>
          <w:szCs w:val="24"/>
        </w:rPr>
        <w:t>касимовского</w:t>
      </w:r>
      <w:proofErr w:type="spellEnd"/>
      <w:r w:rsidRPr="00532694">
        <w:rPr>
          <w:rFonts w:ascii="Cambria" w:hAnsi="Cambria"/>
          <w:sz w:val="24"/>
          <w:szCs w:val="24"/>
        </w:rPr>
        <w:t xml:space="preserve">». Умер И. Балакирев в </w:t>
      </w:r>
      <w:proofErr w:type="spellStart"/>
      <w:r w:rsidRPr="00532694">
        <w:rPr>
          <w:rFonts w:ascii="Cambria" w:hAnsi="Cambria"/>
          <w:sz w:val="24"/>
          <w:szCs w:val="24"/>
        </w:rPr>
        <w:t>Касимове</w:t>
      </w:r>
      <w:proofErr w:type="spellEnd"/>
      <w:r w:rsidRPr="00532694">
        <w:rPr>
          <w:rFonts w:ascii="Cambria" w:hAnsi="Cambria"/>
          <w:sz w:val="24"/>
          <w:szCs w:val="24"/>
        </w:rPr>
        <w:t>. За алтарем  Георгиевской  церкви в ограде находится большой продолго</w:t>
      </w:r>
      <w:r w:rsidRPr="00532694">
        <w:rPr>
          <w:rFonts w:ascii="Cambria" w:hAnsi="Cambria"/>
          <w:sz w:val="24"/>
          <w:szCs w:val="24"/>
        </w:rPr>
        <w:softHyphen/>
        <w:t xml:space="preserve">ватый камень, без всякой надписи, с восьмиугольным крестом. Предположительно, это и есть могила  любимца Петра   Великого, шута Балакирева. </w:t>
      </w:r>
    </w:p>
    <w:p w:rsidR="00097341" w:rsidRPr="003E54CC" w:rsidRDefault="003E54CC" w:rsidP="003E54CC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  <w:r w:rsidR="00532694" w:rsidRPr="003E54CC">
        <w:rPr>
          <w:rFonts w:asciiTheme="majorHAnsi" w:hAnsiTheme="majorHAnsi"/>
          <w:iCs/>
          <w:sz w:val="24"/>
          <w:szCs w:val="24"/>
        </w:rPr>
        <w:t xml:space="preserve">Также вы узнаете, какими приспособлениями для кипячения воды пользовались в </w:t>
      </w:r>
      <w:r w:rsidR="00532694" w:rsidRPr="003E54CC">
        <w:rPr>
          <w:rFonts w:asciiTheme="majorHAnsi" w:hAnsiTheme="majorHAnsi"/>
          <w:iCs/>
          <w:sz w:val="24"/>
          <w:szCs w:val="24"/>
          <w:lang w:val="en-US"/>
        </w:rPr>
        <w:t>XII</w:t>
      </w:r>
      <w:r w:rsidR="00532694" w:rsidRPr="003E54CC">
        <w:rPr>
          <w:rFonts w:asciiTheme="majorHAnsi" w:hAnsiTheme="majorHAnsi"/>
          <w:iCs/>
          <w:sz w:val="24"/>
          <w:szCs w:val="24"/>
        </w:rPr>
        <w:t>-</w:t>
      </w:r>
      <w:r w:rsidR="00532694" w:rsidRPr="003E54CC">
        <w:rPr>
          <w:rFonts w:asciiTheme="majorHAnsi" w:hAnsiTheme="majorHAnsi"/>
          <w:iCs/>
          <w:sz w:val="24"/>
          <w:szCs w:val="24"/>
          <w:lang w:val="en-US"/>
        </w:rPr>
        <w:t>XIII</w:t>
      </w:r>
      <w:r w:rsidR="00532694" w:rsidRPr="003E54CC">
        <w:rPr>
          <w:rFonts w:asciiTheme="majorHAnsi" w:hAnsiTheme="majorHAnsi"/>
          <w:iCs/>
          <w:sz w:val="24"/>
          <w:szCs w:val="24"/>
        </w:rPr>
        <w:t xml:space="preserve"> вв. </w:t>
      </w:r>
    </w:p>
    <w:p w:rsidR="00532694" w:rsidRPr="00097341" w:rsidRDefault="00532694" w:rsidP="000973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iCs/>
          <w:sz w:val="24"/>
          <w:szCs w:val="24"/>
        </w:rPr>
      </w:pPr>
      <w:r w:rsidRPr="00097341">
        <w:rPr>
          <w:rFonts w:asciiTheme="majorHAnsi" w:hAnsiTheme="majorHAnsi"/>
          <w:b/>
          <w:sz w:val="24"/>
          <w:szCs w:val="24"/>
        </w:rPr>
        <w:t xml:space="preserve">Ужин в чайной музея. </w:t>
      </w:r>
      <w:r w:rsidRPr="00097341">
        <w:rPr>
          <w:rFonts w:asciiTheme="majorHAnsi" w:hAnsiTheme="majorHAnsi"/>
          <w:sz w:val="24"/>
          <w:szCs w:val="24"/>
        </w:rPr>
        <w:t xml:space="preserve">Неспешный ужин в русских традициях с ароматным чаем из мещерских трав. </w:t>
      </w:r>
    </w:p>
    <w:p w:rsidR="00097341" w:rsidRPr="00097341" w:rsidRDefault="00097341" w:rsidP="00097341">
      <w:pPr>
        <w:pStyle w:val="a3"/>
        <w:numPr>
          <w:ilvl w:val="0"/>
          <w:numId w:val="3"/>
        </w:num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Заселение в гостиницу.</w:t>
      </w:r>
    </w:p>
    <w:p w:rsidR="00532694" w:rsidRPr="00532694" w:rsidRDefault="00532694" w:rsidP="00097341">
      <w:pPr>
        <w:pStyle w:val="a3"/>
        <w:tabs>
          <w:tab w:val="left" w:pos="2325"/>
          <w:tab w:val="center" w:pos="4677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265923" w:rsidRDefault="00265923" w:rsidP="00265923">
      <w:pPr>
        <w:spacing w:after="0" w:line="240" w:lineRule="atLeast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 день</w:t>
      </w:r>
    </w:p>
    <w:p w:rsidR="00265923" w:rsidRDefault="00265923" w:rsidP="00265923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  <w:r w:rsidRPr="00265923">
        <w:rPr>
          <w:rFonts w:asciiTheme="majorHAnsi" w:eastAsiaTheme="minorHAnsi" w:hAnsiTheme="majorHAnsi" w:cstheme="minorBidi"/>
          <w:b/>
          <w:sz w:val="24"/>
          <w:szCs w:val="24"/>
        </w:rPr>
        <w:t>Завтрак.</w:t>
      </w:r>
    </w:p>
    <w:p w:rsidR="005A477A" w:rsidRPr="00774AE2" w:rsidRDefault="005A477A" w:rsidP="005A477A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</w:t>
      </w:r>
      <w:r w:rsidRPr="00774AE2">
        <w:rPr>
          <w:rFonts w:asciiTheme="majorHAnsi" w:hAnsiTheme="majorHAnsi"/>
          <w:sz w:val="24"/>
          <w:szCs w:val="24"/>
        </w:rPr>
        <w:lastRenderedPageBreak/>
        <w:t xml:space="preserve">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2C6241" w:rsidRDefault="002C6241" w:rsidP="002C6241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5A477A" w:rsidRPr="005A477A" w:rsidRDefault="005A477A" w:rsidP="005A477A">
      <w:pPr>
        <w:numPr>
          <w:ilvl w:val="0"/>
          <w:numId w:val="1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b/>
          <w:sz w:val="24"/>
          <w:szCs w:val="24"/>
        </w:rPr>
        <w:t>Интерактивная гастрономическая программа «Обед у кузнеца».</w:t>
      </w:r>
    </w:p>
    <w:p w:rsidR="005A477A" w:rsidRPr="005A477A" w:rsidRDefault="005A477A" w:rsidP="005A477A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sz w:val="24"/>
          <w:szCs w:val="24"/>
        </w:rPr>
        <w:t>В программу входит:</w:t>
      </w:r>
    </w:p>
    <w:p w:rsidR="005A477A" w:rsidRPr="005A477A" w:rsidRDefault="005A477A" w:rsidP="005A477A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b/>
          <w:sz w:val="24"/>
          <w:szCs w:val="24"/>
        </w:rPr>
        <w:t>Интерактивная экскурсия по арт-выставке шутейных кованых работ</w:t>
      </w:r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соображалка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на троих, столик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ностальжи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ёшкин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кот;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етить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 w:rsidRPr="005A477A">
        <w:rPr>
          <w:rFonts w:asciiTheme="majorHAnsi" w:eastAsiaTheme="minorHAnsi" w:hAnsiTheme="majorHAnsi" w:cstheme="minorBidi"/>
          <w:sz w:val="24"/>
          <w:szCs w:val="24"/>
        </w:rPr>
        <w:t>пьют</w:t>
      </w:r>
      <w:proofErr w:type="gram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ядрён самогон, а играет им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ёперный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театр и др.)</w:t>
      </w:r>
    </w:p>
    <w:p w:rsidR="005A477A" w:rsidRPr="005A477A" w:rsidRDefault="005A477A" w:rsidP="005A477A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b/>
          <w:sz w:val="24"/>
          <w:szCs w:val="24"/>
        </w:rPr>
        <w:t>Экспозиция «Подкова как оберег»</w:t>
      </w:r>
      <w:r w:rsidRPr="005A477A">
        <w:rPr>
          <w:rFonts w:asciiTheme="majorHAnsi" w:eastAsiaTheme="minorHAnsi" w:hAnsiTheme="majorHAnsi" w:cstheme="minorBidi"/>
          <w:sz w:val="24"/>
          <w:szCs w:val="24"/>
        </w:rPr>
        <w:t>. Вы познакомитесь с различными предметами со всего мира, на которых присутствует подкова.</w:t>
      </w:r>
    </w:p>
    <w:p w:rsidR="005A477A" w:rsidRPr="005A477A" w:rsidRDefault="005A477A" w:rsidP="005A477A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b/>
          <w:sz w:val="24"/>
          <w:szCs w:val="24"/>
        </w:rPr>
        <w:t>Мастер-класс от кузнеца Сергеича</w:t>
      </w:r>
      <w:r w:rsidRPr="005A477A">
        <w:rPr>
          <w:rFonts w:asciiTheme="majorHAnsi" w:eastAsiaTheme="minorHAnsi" w:hAnsiTheme="majorHAnsi" w:cstheme="minorBid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5A477A" w:rsidRPr="005A477A" w:rsidRDefault="005A477A" w:rsidP="005A477A">
      <w:pPr>
        <w:numPr>
          <w:ilvl w:val="0"/>
          <w:numId w:val="9"/>
        </w:num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крудо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тирадито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севиче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, тартар,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карпачо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сашими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поке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струганина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 или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хе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напитками, произведёнными при помощи медного самогонного аппарата «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Аламбик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>»,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5A477A" w:rsidRPr="005A477A" w:rsidRDefault="005A477A" w:rsidP="005A477A">
      <w:pPr>
        <w:numPr>
          <w:ilvl w:val="0"/>
          <w:numId w:val="9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A477A">
        <w:rPr>
          <w:rFonts w:asciiTheme="majorHAnsi" w:eastAsiaTheme="minorHAnsi" w:hAnsiTheme="majorHAnsi" w:cstheme="minorBidi"/>
          <w:b/>
          <w:sz w:val="24"/>
          <w:szCs w:val="24"/>
        </w:rPr>
        <w:t>Обед</w:t>
      </w:r>
      <w:r w:rsidRPr="005A477A">
        <w:rPr>
          <w:rFonts w:asciiTheme="majorHAnsi" w:eastAsiaTheme="minorHAnsi" w:hAnsiTheme="majorHAnsi" w:cstheme="minorBid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 w:rsidRPr="005A477A">
        <w:rPr>
          <w:rFonts w:asciiTheme="majorHAnsi" w:eastAsiaTheme="minorHAnsi" w:hAnsiTheme="majorHAnsi" w:cstheme="minorBidi"/>
          <w:sz w:val="24"/>
          <w:szCs w:val="24"/>
        </w:rPr>
        <w:t>Кузнечихи</w:t>
      </w:r>
      <w:proofErr w:type="spellEnd"/>
      <w:r w:rsidRPr="005A477A">
        <w:rPr>
          <w:rFonts w:asciiTheme="majorHAnsi" w:eastAsiaTheme="minorHAnsi" w:hAnsiTheme="majorHAnsi" w:cstheme="minorBidi"/>
          <w:sz w:val="24"/>
          <w:szCs w:val="24"/>
        </w:rPr>
        <w:t>»; чай с травами «Иван-да-Марья» с чабрецом и мятой, хлеб.</w:t>
      </w:r>
    </w:p>
    <w:p w:rsidR="00911545" w:rsidRPr="006B62EC" w:rsidRDefault="00DD1A3C" w:rsidP="00911545">
      <w:pPr>
        <w:numPr>
          <w:ilvl w:val="0"/>
          <w:numId w:val="6"/>
        </w:numPr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A04AD8">
        <w:rPr>
          <w:rFonts w:asciiTheme="majorHAnsi" w:eastAsiaTheme="minorHAnsi" w:hAnsiTheme="majorHAnsi" w:cstheme="minorBidi"/>
          <w:sz w:val="24"/>
          <w:szCs w:val="24"/>
        </w:rPr>
        <w:t>Приезд в г. Меленки</w:t>
      </w:r>
      <w:r w:rsidR="008E29BD" w:rsidRPr="00A04AD8">
        <w:rPr>
          <w:rFonts w:asciiTheme="majorHAnsi" w:eastAsiaTheme="minorHAnsi" w:hAnsiTheme="majorHAnsi" w:cstheme="minorBidi"/>
          <w:sz w:val="24"/>
          <w:szCs w:val="24"/>
        </w:rPr>
        <w:t xml:space="preserve">. Здесь на стыке Владимирской, </w:t>
      </w:r>
      <w:r w:rsidRPr="00A04AD8">
        <w:rPr>
          <w:rFonts w:asciiTheme="majorHAnsi" w:eastAsiaTheme="minorHAnsi" w:hAnsiTheme="majorHAnsi" w:cstheme="minorBidi"/>
          <w:sz w:val="24"/>
          <w:szCs w:val="24"/>
        </w:rPr>
        <w:t>Рязанской</w:t>
      </w:r>
      <w:r w:rsidR="008E29BD" w:rsidRPr="00A04AD8">
        <w:rPr>
          <w:rFonts w:asciiTheme="majorHAnsi" w:eastAsiaTheme="minorHAnsi" w:hAnsiTheme="majorHAnsi" w:cstheme="minorBidi"/>
          <w:sz w:val="24"/>
          <w:szCs w:val="24"/>
        </w:rPr>
        <w:t xml:space="preserve"> и Нижегородской </w:t>
      </w:r>
      <w:r w:rsidRPr="00A04AD8">
        <w:rPr>
          <w:rFonts w:asciiTheme="majorHAnsi" w:eastAsiaTheme="minorHAnsi" w:hAnsiTheme="majorHAnsi" w:cstheme="minorBidi"/>
          <w:sz w:val="24"/>
          <w:szCs w:val="24"/>
        </w:rPr>
        <w:t xml:space="preserve"> областей</w:t>
      </w:r>
      <w:r w:rsidR="008E29BD" w:rsidRPr="00A04AD8">
        <w:rPr>
          <w:rFonts w:asciiTheme="majorHAnsi" w:eastAsiaTheme="minorHAnsi" w:hAnsiTheme="majorHAnsi" w:cstheme="minorBidi"/>
          <w:sz w:val="24"/>
          <w:szCs w:val="24"/>
        </w:rPr>
        <w:t xml:space="preserve"> вы попадёте в аномальную зону разлома, где произойдёт провал во времени и, вы окажетесь в средневековье.</w:t>
      </w:r>
      <w:r>
        <w:rPr>
          <w:rFonts w:asciiTheme="majorHAnsi" w:eastAsiaTheme="minorHAnsi" w:hAnsiTheme="majorHAnsi" w:cstheme="minorBidi"/>
          <w:b/>
          <w:sz w:val="24"/>
          <w:szCs w:val="24"/>
        </w:rPr>
        <w:t xml:space="preserve"> Интерактивная программа «Путешествие в богатырскую Русь»</w:t>
      </w:r>
      <w:r w:rsidR="008E29BD">
        <w:rPr>
          <w:rFonts w:asciiTheme="majorHAnsi" w:eastAsiaTheme="minorHAnsi" w:hAnsiTheme="majorHAnsi" w:cstheme="minorBidi"/>
          <w:b/>
          <w:sz w:val="24"/>
          <w:szCs w:val="24"/>
        </w:rPr>
        <w:t xml:space="preserve"> от дружины ратоборцев «</w:t>
      </w:r>
      <w:proofErr w:type="spellStart"/>
      <w:r w:rsidR="008E29BD">
        <w:rPr>
          <w:rFonts w:asciiTheme="majorHAnsi" w:eastAsiaTheme="minorHAnsi" w:hAnsiTheme="majorHAnsi" w:cstheme="minorBidi"/>
          <w:b/>
          <w:sz w:val="24"/>
          <w:szCs w:val="24"/>
        </w:rPr>
        <w:t>Русичи</w:t>
      </w:r>
      <w:proofErr w:type="spellEnd"/>
      <w:r w:rsidR="008E29BD">
        <w:rPr>
          <w:rFonts w:asciiTheme="majorHAnsi" w:eastAsiaTheme="minorHAnsi" w:hAnsiTheme="majorHAnsi" w:cstheme="minorBidi"/>
          <w:b/>
          <w:sz w:val="24"/>
          <w:szCs w:val="24"/>
        </w:rPr>
        <w:t>»</w:t>
      </w:r>
      <w:r w:rsidR="00A04AD8">
        <w:rPr>
          <w:rFonts w:asciiTheme="majorHAnsi" w:eastAsiaTheme="minorHAnsi" w:hAnsiTheme="majorHAnsi" w:cstheme="minorBidi"/>
          <w:b/>
          <w:sz w:val="24"/>
          <w:szCs w:val="24"/>
        </w:rPr>
        <w:t xml:space="preserve">. 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Коллектив </w:t>
      </w:r>
      <w:r w:rsidR="00FE4877" w:rsidRPr="006B62EC">
        <w:rPr>
          <w:rFonts w:asciiTheme="majorHAnsi" w:eastAsiaTheme="minorHAnsi" w:hAnsiTheme="majorHAnsi" w:cstheme="minorBidi"/>
          <w:sz w:val="24"/>
          <w:szCs w:val="24"/>
        </w:rPr>
        <w:t>Д</w:t>
      </w:r>
      <w:r w:rsidR="00E24E60" w:rsidRPr="006B62EC">
        <w:rPr>
          <w:rFonts w:asciiTheme="majorHAnsi" w:eastAsiaTheme="minorHAnsi" w:hAnsiTheme="majorHAnsi" w:cstheme="minorBidi"/>
          <w:sz w:val="24"/>
          <w:szCs w:val="24"/>
        </w:rPr>
        <w:t xml:space="preserve">ружины </w:t>
      </w:r>
      <w:r w:rsidR="00FE4877" w:rsidRPr="006B62EC">
        <w:rPr>
          <w:rFonts w:asciiTheme="majorHAnsi" w:eastAsiaTheme="minorHAnsi" w:hAnsiTheme="majorHAnsi" w:cstheme="minorBidi"/>
          <w:sz w:val="24"/>
          <w:szCs w:val="24"/>
        </w:rPr>
        <w:t xml:space="preserve">один из </w:t>
      </w:r>
      <w:r w:rsidR="00FE4877" w:rsidRPr="00695277">
        <w:rPr>
          <w:rFonts w:asciiTheme="majorHAnsi" w:eastAsiaTheme="minorHAnsi" w:hAnsiTheme="majorHAnsi" w:cstheme="minorBidi"/>
          <w:b/>
          <w:sz w:val="24"/>
          <w:szCs w:val="24"/>
        </w:rPr>
        <w:t>самых титулова</w:t>
      </w:r>
      <w:r w:rsidR="00911545" w:rsidRPr="00695277">
        <w:rPr>
          <w:rFonts w:asciiTheme="majorHAnsi" w:eastAsiaTheme="minorHAnsi" w:hAnsiTheme="majorHAnsi" w:cstheme="minorBidi"/>
          <w:b/>
          <w:sz w:val="24"/>
          <w:szCs w:val="24"/>
        </w:rPr>
        <w:t xml:space="preserve">нных исторических </w:t>
      </w:r>
      <w:r w:rsidR="00A04AD8" w:rsidRPr="00695277">
        <w:rPr>
          <w:rFonts w:asciiTheme="majorHAnsi" w:eastAsiaTheme="minorHAnsi" w:hAnsiTheme="majorHAnsi" w:cstheme="minorBidi"/>
          <w:b/>
          <w:sz w:val="24"/>
          <w:szCs w:val="24"/>
        </w:rPr>
        <w:t>клубов России</w:t>
      </w:r>
      <w:r w:rsidR="00A04AD8" w:rsidRPr="006B62EC">
        <w:rPr>
          <w:rFonts w:asciiTheme="majorHAnsi" w:eastAsiaTheme="minorHAnsi" w:hAnsiTheme="majorHAnsi" w:cstheme="minorBidi"/>
          <w:sz w:val="24"/>
          <w:szCs w:val="24"/>
        </w:rPr>
        <w:t>. Коллектив явля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>ется чемпион</w:t>
      </w:r>
      <w:r w:rsidR="00FE4877" w:rsidRPr="006B62EC">
        <w:rPr>
          <w:rFonts w:asciiTheme="majorHAnsi" w:eastAsiaTheme="minorHAnsi" w:hAnsiTheme="majorHAnsi" w:cstheme="minorBidi"/>
          <w:sz w:val="24"/>
          <w:szCs w:val="24"/>
        </w:rPr>
        <w:t>ом России в сольных упражнениях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="00911545" w:rsidRPr="006B62EC">
        <w:rPr>
          <w:rFonts w:asciiTheme="majorHAnsi" w:eastAsiaTheme="minorHAnsi" w:hAnsiTheme="majorHAnsi" w:cstheme="minorBidi"/>
          <w:bCs/>
          <w:sz w:val="24"/>
          <w:szCs w:val="24"/>
        </w:rPr>
        <w:t>двухкратным</w:t>
      </w:r>
      <w:proofErr w:type="spellEnd"/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 чемпионом России по артистическому ф</w:t>
      </w:r>
      <w:r w:rsidR="00FE4877" w:rsidRPr="006B62EC">
        <w:rPr>
          <w:rFonts w:asciiTheme="majorHAnsi" w:eastAsiaTheme="minorHAnsi" w:hAnsiTheme="majorHAnsi" w:cstheme="minorBidi"/>
          <w:sz w:val="24"/>
          <w:szCs w:val="24"/>
        </w:rPr>
        <w:t>ехтованию в группе «Античность»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r w:rsidR="00911545" w:rsidRPr="006B62EC">
        <w:rPr>
          <w:rFonts w:asciiTheme="majorHAnsi" w:eastAsiaTheme="minorHAnsi" w:hAnsiTheme="majorHAnsi" w:cstheme="minorBidi"/>
          <w:bCs/>
          <w:sz w:val="24"/>
          <w:szCs w:val="24"/>
        </w:rPr>
        <w:t>семикратными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 чемпионом России по историческому фехтован</w:t>
      </w:r>
      <w:r w:rsidR="00FE4877" w:rsidRPr="006B62EC">
        <w:rPr>
          <w:rFonts w:asciiTheme="majorHAnsi" w:eastAsiaTheme="minorHAnsi" w:hAnsiTheme="majorHAnsi" w:cstheme="minorBidi"/>
          <w:sz w:val="24"/>
          <w:szCs w:val="24"/>
        </w:rPr>
        <w:t>ию в показательных выступлениях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>.</w:t>
      </w:r>
    </w:p>
    <w:p w:rsidR="00911545" w:rsidRPr="006B62EC" w:rsidRDefault="00A04AD8" w:rsidP="00A04AD8">
      <w:pPr>
        <w:spacing w:after="0"/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B62EC">
        <w:rPr>
          <w:rFonts w:asciiTheme="majorHAnsi" w:eastAsiaTheme="minorHAnsi" w:hAnsiTheme="majorHAnsi" w:cstheme="minorBidi"/>
          <w:sz w:val="24"/>
          <w:szCs w:val="24"/>
        </w:rPr>
        <w:t xml:space="preserve">    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Руководитель коллектива Сергей Анатольевич </w:t>
      </w:r>
      <w:proofErr w:type="spellStart"/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>Овсянкин</w:t>
      </w:r>
      <w:proofErr w:type="spellEnd"/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 xml:space="preserve"> - многократный чемпион России и СССР, призер чемпионата Европы по гиревому спорту. Его имя занесено в Книгу рекордов Гиннеса. </w:t>
      </w:r>
    </w:p>
    <w:p w:rsidR="00911545" w:rsidRPr="006B62EC" w:rsidRDefault="00A04AD8" w:rsidP="00A04AD8">
      <w:pPr>
        <w:spacing w:after="0"/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6B62EC">
        <w:rPr>
          <w:rFonts w:asciiTheme="majorHAnsi" w:eastAsiaTheme="minorHAnsi" w:hAnsiTheme="majorHAnsi" w:cstheme="minorBidi"/>
          <w:sz w:val="24"/>
          <w:szCs w:val="24"/>
        </w:rPr>
        <w:t xml:space="preserve">    </w:t>
      </w:r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>На сегодняшний день Дружина ратоборцев «</w:t>
      </w:r>
      <w:proofErr w:type="spellStart"/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>Русичи</w:t>
      </w:r>
      <w:proofErr w:type="spellEnd"/>
      <w:r w:rsidR="00911545" w:rsidRPr="006B62EC">
        <w:rPr>
          <w:rFonts w:asciiTheme="majorHAnsi" w:eastAsiaTheme="minorHAnsi" w:hAnsiTheme="majorHAnsi" w:cstheme="minorBidi"/>
          <w:sz w:val="24"/>
          <w:szCs w:val="24"/>
        </w:rPr>
        <w:t>» является одной из лучших «железных» команд России, способной на создание постановок любой сложности, имеющая богатый опыт работы со зрителями.</w:t>
      </w:r>
      <w:r w:rsidR="00FE4877" w:rsidRPr="006B62EC">
        <w:rPr>
          <w:rFonts w:asciiTheme="majorHAnsi" w:eastAsiaTheme="minorHAnsi" w:hAnsiTheme="majorHAnsi" w:cstheme="minorBidi"/>
          <w:sz w:val="24"/>
          <w:szCs w:val="24"/>
        </w:rPr>
        <w:t xml:space="preserve"> «Путешествие в богатырскую Русь» оставит у вас памяти незабываемое впечатление и массу эмоций.</w:t>
      </w:r>
    </w:p>
    <w:p w:rsidR="00265923" w:rsidRPr="00265923" w:rsidRDefault="00265923" w:rsidP="00A04AD8">
      <w:pPr>
        <w:spacing w:after="0"/>
        <w:ind w:left="720"/>
        <w:contextualSpacing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</w:p>
    <w:p w:rsidR="00941AC2" w:rsidRPr="00941AC2" w:rsidRDefault="00941AC2" w:rsidP="00941AC2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941AC2">
        <w:rPr>
          <w:rFonts w:asciiTheme="majorHAnsi" w:eastAsia="Times New Roman" w:hAnsiTheme="majorHAnsi"/>
          <w:b/>
          <w:sz w:val="24"/>
          <w:szCs w:val="24"/>
          <w:lang w:eastAsia="ru-RU"/>
        </w:rPr>
        <w:lastRenderedPageBreak/>
        <w:t>Стоимость программы на человека (руб.)</w:t>
      </w:r>
    </w:p>
    <w:p w:rsidR="00941AC2" w:rsidRPr="00941AC2" w:rsidRDefault="00941AC2" w:rsidP="00941AC2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tbl>
      <w:tblPr>
        <w:tblW w:w="4409" w:type="dxa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3E54CC" w:rsidRPr="00941AC2" w:rsidTr="003E54CC">
        <w:trPr>
          <w:jc w:val="center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3E54CC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41AC2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3E54CC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41AC2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3E54CC" w:rsidRPr="00941AC2" w:rsidTr="003E54CC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3E54CC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41AC2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DA1319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3 245</w:t>
            </w:r>
          </w:p>
        </w:tc>
      </w:tr>
      <w:tr w:rsidR="003E54CC" w:rsidRPr="00941AC2" w:rsidTr="003E54CC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3E54CC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41AC2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DA1319" w:rsidP="00DA1319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3 000</w:t>
            </w:r>
          </w:p>
        </w:tc>
      </w:tr>
      <w:tr w:rsidR="003E54CC" w:rsidRPr="00941AC2" w:rsidTr="003E54CC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3E54CC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941AC2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CC" w:rsidRPr="00941AC2" w:rsidRDefault="00DA1319" w:rsidP="00941AC2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2 880</w:t>
            </w:r>
          </w:p>
        </w:tc>
      </w:tr>
    </w:tbl>
    <w:p w:rsidR="00941AC2" w:rsidRPr="00941AC2" w:rsidRDefault="00941AC2" w:rsidP="00941AC2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941AC2" w:rsidRPr="00941AC2" w:rsidRDefault="00A27686" w:rsidP="00941AC2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/>
          <w:sz w:val="24"/>
          <w:szCs w:val="24"/>
          <w:lang w:eastAsia="ru-RU"/>
        </w:rPr>
        <w:t>Скидка на ребё</w:t>
      </w:r>
      <w:r w:rsidR="00941AC2" w:rsidRPr="00941AC2">
        <w:rPr>
          <w:rFonts w:asciiTheme="majorHAnsi" w:eastAsia="Times New Roman" w:hAnsiTheme="majorHAnsi"/>
          <w:sz w:val="24"/>
          <w:szCs w:val="24"/>
          <w:lang w:eastAsia="ru-RU"/>
        </w:rPr>
        <w:t>нка - 100 р.</w:t>
      </w:r>
    </w:p>
    <w:p w:rsidR="00941AC2" w:rsidRPr="00941AC2" w:rsidRDefault="00941AC2" w:rsidP="00941AC2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CD1658" w:rsidRPr="00CD1658" w:rsidRDefault="00941AC2" w:rsidP="00CD1658">
      <w:pPr>
        <w:spacing w:after="0"/>
        <w:ind w:left="720"/>
        <w:jc w:val="center"/>
        <w:rPr>
          <w:rFonts w:asciiTheme="majorHAnsi" w:eastAsiaTheme="minorHAnsi" w:hAnsiTheme="majorHAnsi" w:cstheme="minorBidi"/>
          <w:sz w:val="24"/>
          <w:szCs w:val="24"/>
        </w:rPr>
      </w:pPr>
      <w:r w:rsidRPr="00941AC2">
        <w:rPr>
          <w:rFonts w:asciiTheme="majorHAnsi" w:eastAsia="Times New Roman" w:hAnsiTheme="majorHAnsi"/>
          <w:b/>
          <w:sz w:val="24"/>
          <w:szCs w:val="24"/>
          <w:lang w:eastAsia="ru-RU"/>
        </w:rPr>
        <w:t>В стоимость программы входит:</w:t>
      </w:r>
      <w:r w:rsidRPr="00941AC2">
        <w:rPr>
          <w:rFonts w:asciiTheme="majorHAnsi" w:eastAsia="Times New Roman" w:hAnsiTheme="majorHAnsi"/>
          <w:b/>
          <w:sz w:val="24"/>
          <w:szCs w:val="24"/>
          <w:lang w:eastAsia="ru-RU"/>
        </w:rPr>
        <w:br/>
      </w:r>
      <w:r w:rsidRPr="00941AC2">
        <w:rPr>
          <w:rFonts w:asciiTheme="majorHAnsi" w:eastAsia="Times New Roman" w:hAnsiTheme="majorHAnsi"/>
          <w:sz w:val="24"/>
          <w:szCs w:val="24"/>
          <w:lang w:eastAsia="ru-RU"/>
        </w:rPr>
        <w:t>услуги гида-сопровождающего, входные билеты и экскурсионное обслуживание, мастер-классы, питание по программе</w:t>
      </w:r>
      <w:r w:rsidRPr="00941AC2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r w:rsidR="00CD1658" w:rsidRPr="00CD1658">
        <w:rPr>
          <w:rFonts w:asciiTheme="majorHAnsi" w:eastAsiaTheme="minorHAnsi" w:hAnsiTheme="majorHAnsi" w:cstheme="minorBidi"/>
          <w:sz w:val="24"/>
          <w:szCs w:val="24"/>
        </w:rPr>
        <w:t>интерактивная гастрономическая программа «Обед у кузнеца»,</w:t>
      </w:r>
      <w:r w:rsidR="00CD1658" w:rsidRPr="00CD1658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="00CD1658" w:rsidRPr="00CD1658">
        <w:rPr>
          <w:rFonts w:asciiTheme="majorHAnsi" w:eastAsiaTheme="minorHAnsi" w:hAnsiTheme="majorHAnsi" w:cstheme="minorBidi"/>
          <w:sz w:val="24"/>
          <w:szCs w:val="24"/>
        </w:rPr>
        <w:t>интерактивная программа «Путешествие в богатырскую Русь».</w:t>
      </w:r>
    </w:p>
    <w:p w:rsidR="00941AC2" w:rsidRPr="00941AC2" w:rsidRDefault="00941AC2" w:rsidP="00941AC2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DB380F" w:rsidRPr="00CD1658" w:rsidRDefault="00DB380F" w:rsidP="00265923">
      <w:pPr>
        <w:pStyle w:val="a3"/>
        <w:tabs>
          <w:tab w:val="left" w:pos="2325"/>
          <w:tab w:val="center" w:pos="4677"/>
        </w:tabs>
        <w:jc w:val="both"/>
      </w:pPr>
      <w:bookmarkStart w:id="0" w:name="_GoBack"/>
      <w:bookmarkEnd w:id="0"/>
    </w:p>
    <w:sectPr w:rsidR="00DB380F" w:rsidRPr="00CD1658" w:rsidSect="00257D7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7B"/>
    <w:multiLevelType w:val="hybridMultilevel"/>
    <w:tmpl w:val="24E2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136A89"/>
    <w:multiLevelType w:val="hybridMultilevel"/>
    <w:tmpl w:val="2F78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10"/>
    <w:rsid w:val="000001A3"/>
    <w:rsid w:val="00004091"/>
    <w:rsid w:val="0001104F"/>
    <w:rsid w:val="00013605"/>
    <w:rsid w:val="00013E3F"/>
    <w:rsid w:val="00026803"/>
    <w:rsid w:val="00037438"/>
    <w:rsid w:val="000405A8"/>
    <w:rsid w:val="00046161"/>
    <w:rsid w:val="00056477"/>
    <w:rsid w:val="000569C1"/>
    <w:rsid w:val="00064AC9"/>
    <w:rsid w:val="000675C5"/>
    <w:rsid w:val="000764FE"/>
    <w:rsid w:val="00093672"/>
    <w:rsid w:val="00094388"/>
    <w:rsid w:val="0009733A"/>
    <w:rsid w:val="00097341"/>
    <w:rsid w:val="0009770E"/>
    <w:rsid w:val="000A78DB"/>
    <w:rsid w:val="000B554C"/>
    <w:rsid w:val="000B5C76"/>
    <w:rsid w:val="000B745C"/>
    <w:rsid w:val="000B74C0"/>
    <w:rsid w:val="000C3475"/>
    <w:rsid w:val="000C3BAF"/>
    <w:rsid w:val="000D097A"/>
    <w:rsid w:val="000D3A8E"/>
    <w:rsid w:val="000D4C5A"/>
    <w:rsid w:val="000E4EC5"/>
    <w:rsid w:val="000F565D"/>
    <w:rsid w:val="00103927"/>
    <w:rsid w:val="00110ACF"/>
    <w:rsid w:val="001120C2"/>
    <w:rsid w:val="0011220A"/>
    <w:rsid w:val="001209C6"/>
    <w:rsid w:val="00126A73"/>
    <w:rsid w:val="001329A8"/>
    <w:rsid w:val="00146081"/>
    <w:rsid w:val="00150152"/>
    <w:rsid w:val="001541B8"/>
    <w:rsid w:val="00157BA1"/>
    <w:rsid w:val="00161539"/>
    <w:rsid w:val="00176135"/>
    <w:rsid w:val="00191114"/>
    <w:rsid w:val="00192995"/>
    <w:rsid w:val="00197A55"/>
    <w:rsid w:val="001A704E"/>
    <w:rsid w:val="001B409A"/>
    <w:rsid w:val="001B6D84"/>
    <w:rsid w:val="001C53CE"/>
    <w:rsid w:val="001C75E6"/>
    <w:rsid w:val="001C7D8E"/>
    <w:rsid w:val="001E6CB0"/>
    <w:rsid w:val="001F2C79"/>
    <w:rsid w:val="002033F4"/>
    <w:rsid w:val="00213FBB"/>
    <w:rsid w:val="00214C0D"/>
    <w:rsid w:val="0023315D"/>
    <w:rsid w:val="00235C23"/>
    <w:rsid w:val="00244FDF"/>
    <w:rsid w:val="00251C69"/>
    <w:rsid w:val="00252FD8"/>
    <w:rsid w:val="00257D7D"/>
    <w:rsid w:val="00260038"/>
    <w:rsid w:val="00264224"/>
    <w:rsid w:val="00265741"/>
    <w:rsid w:val="00265923"/>
    <w:rsid w:val="00266906"/>
    <w:rsid w:val="002763D1"/>
    <w:rsid w:val="002836C7"/>
    <w:rsid w:val="002840A2"/>
    <w:rsid w:val="00297147"/>
    <w:rsid w:val="002A023E"/>
    <w:rsid w:val="002A2EA0"/>
    <w:rsid w:val="002A7C59"/>
    <w:rsid w:val="002C2572"/>
    <w:rsid w:val="002C2FA1"/>
    <w:rsid w:val="002C5E3E"/>
    <w:rsid w:val="002C6241"/>
    <w:rsid w:val="002C7787"/>
    <w:rsid w:val="002D702B"/>
    <w:rsid w:val="002E4997"/>
    <w:rsid w:val="002E7BD7"/>
    <w:rsid w:val="002F1D50"/>
    <w:rsid w:val="003027FE"/>
    <w:rsid w:val="00302E5E"/>
    <w:rsid w:val="003104A0"/>
    <w:rsid w:val="003251DA"/>
    <w:rsid w:val="00325A7F"/>
    <w:rsid w:val="00331394"/>
    <w:rsid w:val="003352E0"/>
    <w:rsid w:val="00352A3E"/>
    <w:rsid w:val="00362BF3"/>
    <w:rsid w:val="00364CA9"/>
    <w:rsid w:val="00365613"/>
    <w:rsid w:val="003663A1"/>
    <w:rsid w:val="00375F0F"/>
    <w:rsid w:val="003765AF"/>
    <w:rsid w:val="00390381"/>
    <w:rsid w:val="003974AE"/>
    <w:rsid w:val="003A50BB"/>
    <w:rsid w:val="003A5D16"/>
    <w:rsid w:val="003A6196"/>
    <w:rsid w:val="003A630C"/>
    <w:rsid w:val="003A6F91"/>
    <w:rsid w:val="003B138A"/>
    <w:rsid w:val="003B1B44"/>
    <w:rsid w:val="003C46B1"/>
    <w:rsid w:val="003D3F8D"/>
    <w:rsid w:val="003D485D"/>
    <w:rsid w:val="003D7C2E"/>
    <w:rsid w:val="003E54CC"/>
    <w:rsid w:val="003F294F"/>
    <w:rsid w:val="003F6236"/>
    <w:rsid w:val="00404C98"/>
    <w:rsid w:val="004133E8"/>
    <w:rsid w:val="004154DE"/>
    <w:rsid w:val="00425CA7"/>
    <w:rsid w:val="004320F6"/>
    <w:rsid w:val="0043501D"/>
    <w:rsid w:val="0043563D"/>
    <w:rsid w:val="00435BE3"/>
    <w:rsid w:val="00435F6D"/>
    <w:rsid w:val="00440BCB"/>
    <w:rsid w:val="00462816"/>
    <w:rsid w:val="004629C0"/>
    <w:rsid w:val="004956DF"/>
    <w:rsid w:val="004958B6"/>
    <w:rsid w:val="004A1EEB"/>
    <w:rsid w:val="004A3AFA"/>
    <w:rsid w:val="004A7CBF"/>
    <w:rsid w:val="004C6464"/>
    <w:rsid w:val="004E07D5"/>
    <w:rsid w:val="004E4719"/>
    <w:rsid w:val="004F1108"/>
    <w:rsid w:val="004F60D6"/>
    <w:rsid w:val="005061AA"/>
    <w:rsid w:val="00511BAF"/>
    <w:rsid w:val="0052287A"/>
    <w:rsid w:val="00526A2A"/>
    <w:rsid w:val="00532694"/>
    <w:rsid w:val="00532CA6"/>
    <w:rsid w:val="00534999"/>
    <w:rsid w:val="00537465"/>
    <w:rsid w:val="00537E51"/>
    <w:rsid w:val="0054439C"/>
    <w:rsid w:val="00551F87"/>
    <w:rsid w:val="00555918"/>
    <w:rsid w:val="00561B25"/>
    <w:rsid w:val="00562729"/>
    <w:rsid w:val="00584A58"/>
    <w:rsid w:val="00595FF5"/>
    <w:rsid w:val="005A1067"/>
    <w:rsid w:val="005A35F7"/>
    <w:rsid w:val="005A477A"/>
    <w:rsid w:val="005B7190"/>
    <w:rsid w:val="005B7D0C"/>
    <w:rsid w:val="005C5901"/>
    <w:rsid w:val="005C6380"/>
    <w:rsid w:val="005D30CE"/>
    <w:rsid w:val="005E0E00"/>
    <w:rsid w:val="00604DFE"/>
    <w:rsid w:val="00605C67"/>
    <w:rsid w:val="00610B32"/>
    <w:rsid w:val="00623E6A"/>
    <w:rsid w:val="006252AF"/>
    <w:rsid w:val="006344AB"/>
    <w:rsid w:val="006413CC"/>
    <w:rsid w:val="00643A21"/>
    <w:rsid w:val="00650F26"/>
    <w:rsid w:val="006546C4"/>
    <w:rsid w:val="006606AA"/>
    <w:rsid w:val="00671510"/>
    <w:rsid w:val="0067248B"/>
    <w:rsid w:val="00674F31"/>
    <w:rsid w:val="006860DE"/>
    <w:rsid w:val="00690EE5"/>
    <w:rsid w:val="00691032"/>
    <w:rsid w:val="00691709"/>
    <w:rsid w:val="00692840"/>
    <w:rsid w:val="00693F7B"/>
    <w:rsid w:val="006941E1"/>
    <w:rsid w:val="00695277"/>
    <w:rsid w:val="006A019A"/>
    <w:rsid w:val="006A0B64"/>
    <w:rsid w:val="006A5B6A"/>
    <w:rsid w:val="006A71B8"/>
    <w:rsid w:val="006B62EC"/>
    <w:rsid w:val="006D5890"/>
    <w:rsid w:val="006D5DB7"/>
    <w:rsid w:val="006D76AC"/>
    <w:rsid w:val="006E1685"/>
    <w:rsid w:val="006F027C"/>
    <w:rsid w:val="007026B2"/>
    <w:rsid w:val="007040F1"/>
    <w:rsid w:val="00711F4F"/>
    <w:rsid w:val="007130F7"/>
    <w:rsid w:val="00713FF4"/>
    <w:rsid w:val="007173FB"/>
    <w:rsid w:val="00721D29"/>
    <w:rsid w:val="00724209"/>
    <w:rsid w:val="00727503"/>
    <w:rsid w:val="00732397"/>
    <w:rsid w:val="00736A62"/>
    <w:rsid w:val="00766FF0"/>
    <w:rsid w:val="00780448"/>
    <w:rsid w:val="007A31CE"/>
    <w:rsid w:val="007D2DC0"/>
    <w:rsid w:val="007E33BE"/>
    <w:rsid w:val="007E48FD"/>
    <w:rsid w:val="0080311A"/>
    <w:rsid w:val="00810BBA"/>
    <w:rsid w:val="00812E74"/>
    <w:rsid w:val="00815690"/>
    <w:rsid w:val="008172B3"/>
    <w:rsid w:val="00821D06"/>
    <w:rsid w:val="0082301F"/>
    <w:rsid w:val="008253C7"/>
    <w:rsid w:val="00835043"/>
    <w:rsid w:val="00840CBF"/>
    <w:rsid w:val="008500C5"/>
    <w:rsid w:val="00850388"/>
    <w:rsid w:val="00857DA2"/>
    <w:rsid w:val="008648A7"/>
    <w:rsid w:val="00872701"/>
    <w:rsid w:val="00875B4E"/>
    <w:rsid w:val="00876224"/>
    <w:rsid w:val="00891A91"/>
    <w:rsid w:val="00897A53"/>
    <w:rsid w:val="008A61BC"/>
    <w:rsid w:val="008C00BB"/>
    <w:rsid w:val="008C2C22"/>
    <w:rsid w:val="008C62A0"/>
    <w:rsid w:val="008C6EFE"/>
    <w:rsid w:val="008C7278"/>
    <w:rsid w:val="008D63F1"/>
    <w:rsid w:val="008E2512"/>
    <w:rsid w:val="008E29BD"/>
    <w:rsid w:val="008E421D"/>
    <w:rsid w:val="008F5524"/>
    <w:rsid w:val="008F6742"/>
    <w:rsid w:val="00903AAA"/>
    <w:rsid w:val="0090470A"/>
    <w:rsid w:val="009069F3"/>
    <w:rsid w:val="00906ACE"/>
    <w:rsid w:val="009072BE"/>
    <w:rsid w:val="00911545"/>
    <w:rsid w:val="009227F4"/>
    <w:rsid w:val="00925BDD"/>
    <w:rsid w:val="00932190"/>
    <w:rsid w:val="00932E7F"/>
    <w:rsid w:val="00933450"/>
    <w:rsid w:val="00935ED6"/>
    <w:rsid w:val="0093745D"/>
    <w:rsid w:val="00941AC2"/>
    <w:rsid w:val="00945211"/>
    <w:rsid w:val="00946AB3"/>
    <w:rsid w:val="00955444"/>
    <w:rsid w:val="00962E5A"/>
    <w:rsid w:val="00964C65"/>
    <w:rsid w:val="00971F4C"/>
    <w:rsid w:val="00975E6E"/>
    <w:rsid w:val="00980665"/>
    <w:rsid w:val="00987217"/>
    <w:rsid w:val="00990A8E"/>
    <w:rsid w:val="00991C58"/>
    <w:rsid w:val="009B52E3"/>
    <w:rsid w:val="009D1F74"/>
    <w:rsid w:val="009D61AD"/>
    <w:rsid w:val="009D704F"/>
    <w:rsid w:val="009E0A25"/>
    <w:rsid w:val="009E1A4A"/>
    <w:rsid w:val="009E28BE"/>
    <w:rsid w:val="009E2F94"/>
    <w:rsid w:val="009F4F42"/>
    <w:rsid w:val="00A04AD8"/>
    <w:rsid w:val="00A12CD2"/>
    <w:rsid w:val="00A1566F"/>
    <w:rsid w:val="00A16214"/>
    <w:rsid w:val="00A27686"/>
    <w:rsid w:val="00A30C6D"/>
    <w:rsid w:val="00A40BB4"/>
    <w:rsid w:val="00A4465B"/>
    <w:rsid w:val="00A5041E"/>
    <w:rsid w:val="00A63F51"/>
    <w:rsid w:val="00A64949"/>
    <w:rsid w:val="00A6645D"/>
    <w:rsid w:val="00A7361B"/>
    <w:rsid w:val="00A74A48"/>
    <w:rsid w:val="00A7651E"/>
    <w:rsid w:val="00A83228"/>
    <w:rsid w:val="00A83264"/>
    <w:rsid w:val="00A84B9E"/>
    <w:rsid w:val="00A858B9"/>
    <w:rsid w:val="00AA1025"/>
    <w:rsid w:val="00AA3CF6"/>
    <w:rsid w:val="00AB7D16"/>
    <w:rsid w:val="00AC04E4"/>
    <w:rsid w:val="00AC5A63"/>
    <w:rsid w:val="00AE07E7"/>
    <w:rsid w:val="00AE5F2C"/>
    <w:rsid w:val="00B06099"/>
    <w:rsid w:val="00B1051C"/>
    <w:rsid w:val="00B238B5"/>
    <w:rsid w:val="00B26923"/>
    <w:rsid w:val="00B3186D"/>
    <w:rsid w:val="00B35895"/>
    <w:rsid w:val="00B62CFF"/>
    <w:rsid w:val="00B70F60"/>
    <w:rsid w:val="00B748FC"/>
    <w:rsid w:val="00B75849"/>
    <w:rsid w:val="00B82EAE"/>
    <w:rsid w:val="00B8683F"/>
    <w:rsid w:val="00B948BF"/>
    <w:rsid w:val="00B97668"/>
    <w:rsid w:val="00BA522D"/>
    <w:rsid w:val="00BA703C"/>
    <w:rsid w:val="00BA710D"/>
    <w:rsid w:val="00BA72C1"/>
    <w:rsid w:val="00BA7D3C"/>
    <w:rsid w:val="00BB7F50"/>
    <w:rsid w:val="00BD09E9"/>
    <w:rsid w:val="00BD454C"/>
    <w:rsid w:val="00BD6EAE"/>
    <w:rsid w:val="00BE16F3"/>
    <w:rsid w:val="00BE4D19"/>
    <w:rsid w:val="00C057FE"/>
    <w:rsid w:val="00C2213D"/>
    <w:rsid w:val="00C24CE1"/>
    <w:rsid w:val="00C314CB"/>
    <w:rsid w:val="00C35DD2"/>
    <w:rsid w:val="00C511E3"/>
    <w:rsid w:val="00C53E70"/>
    <w:rsid w:val="00C562FB"/>
    <w:rsid w:val="00C63532"/>
    <w:rsid w:val="00C63D25"/>
    <w:rsid w:val="00C7215A"/>
    <w:rsid w:val="00C76A4B"/>
    <w:rsid w:val="00C8002A"/>
    <w:rsid w:val="00C84028"/>
    <w:rsid w:val="00C9071D"/>
    <w:rsid w:val="00C91637"/>
    <w:rsid w:val="00CB5380"/>
    <w:rsid w:val="00CC2116"/>
    <w:rsid w:val="00CD1658"/>
    <w:rsid w:val="00CD1A12"/>
    <w:rsid w:val="00D1226D"/>
    <w:rsid w:val="00D13D11"/>
    <w:rsid w:val="00D22763"/>
    <w:rsid w:val="00D2400C"/>
    <w:rsid w:val="00D313D6"/>
    <w:rsid w:val="00D43D2D"/>
    <w:rsid w:val="00D43F98"/>
    <w:rsid w:val="00D56B60"/>
    <w:rsid w:val="00D601BD"/>
    <w:rsid w:val="00D67447"/>
    <w:rsid w:val="00D77FF8"/>
    <w:rsid w:val="00D8217F"/>
    <w:rsid w:val="00D90618"/>
    <w:rsid w:val="00D906B3"/>
    <w:rsid w:val="00D92CE3"/>
    <w:rsid w:val="00D94E4A"/>
    <w:rsid w:val="00DA0964"/>
    <w:rsid w:val="00DA1319"/>
    <w:rsid w:val="00DB0115"/>
    <w:rsid w:val="00DB380F"/>
    <w:rsid w:val="00DB40ED"/>
    <w:rsid w:val="00DB483A"/>
    <w:rsid w:val="00DB5A53"/>
    <w:rsid w:val="00DB6EDC"/>
    <w:rsid w:val="00DC10C0"/>
    <w:rsid w:val="00DC391E"/>
    <w:rsid w:val="00DD1A3C"/>
    <w:rsid w:val="00DD4F28"/>
    <w:rsid w:val="00DE3A59"/>
    <w:rsid w:val="00DF4F73"/>
    <w:rsid w:val="00DF6442"/>
    <w:rsid w:val="00DF664A"/>
    <w:rsid w:val="00E06433"/>
    <w:rsid w:val="00E1640B"/>
    <w:rsid w:val="00E17E07"/>
    <w:rsid w:val="00E24E60"/>
    <w:rsid w:val="00E25063"/>
    <w:rsid w:val="00E325B5"/>
    <w:rsid w:val="00E514A4"/>
    <w:rsid w:val="00E5293B"/>
    <w:rsid w:val="00E6504C"/>
    <w:rsid w:val="00E715FE"/>
    <w:rsid w:val="00E75746"/>
    <w:rsid w:val="00E75FD5"/>
    <w:rsid w:val="00EA5786"/>
    <w:rsid w:val="00EB16E0"/>
    <w:rsid w:val="00EB1986"/>
    <w:rsid w:val="00ED1D01"/>
    <w:rsid w:val="00ED322B"/>
    <w:rsid w:val="00ED76F5"/>
    <w:rsid w:val="00EE76A0"/>
    <w:rsid w:val="00EF6CEE"/>
    <w:rsid w:val="00F0158F"/>
    <w:rsid w:val="00F01BAC"/>
    <w:rsid w:val="00F151CE"/>
    <w:rsid w:val="00F201E2"/>
    <w:rsid w:val="00F54488"/>
    <w:rsid w:val="00F60119"/>
    <w:rsid w:val="00F6175C"/>
    <w:rsid w:val="00F72F94"/>
    <w:rsid w:val="00F7592E"/>
    <w:rsid w:val="00F75B0D"/>
    <w:rsid w:val="00F7761B"/>
    <w:rsid w:val="00F800D6"/>
    <w:rsid w:val="00F828EA"/>
    <w:rsid w:val="00F82943"/>
    <w:rsid w:val="00F92B70"/>
    <w:rsid w:val="00FB1D78"/>
    <w:rsid w:val="00FE4877"/>
    <w:rsid w:val="00FE5DA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54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54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2019-10-15T12:16:00Z</dcterms:created>
  <dcterms:modified xsi:type="dcterms:W3CDTF">2021-02-16T07:40:00Z</dcterms:modified>
</cp:coreProperties>
</file>