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7" w:rsidRDefault="00AD7807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«Касимов – калейдоскоп частных коллекций»</w:t>
      </w:r>
    </w:p>
    <w:p w:rsidR="00CF0769" w:rsidRPr="00CF0769" w:rsidRDefault="00CF0769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AD7807" w:rsidRDefault="00CF0769" w:rsidP="00503882">
      <w:pPr>
        <w:spacing w:after="0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Касимов славится плеядой коллекционеров, которые посвятили большую часть своей жизни собиранию самых разнообразных коллекций. </w:t>
      </w:r>
      <w:r w:rsidR="00F2465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То</w:t>
      </w:r>
      <w:r w:rsidR="00DD44D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лько здесь</w:t>
      </w:r>
      <w:r w:rsidR="00F2465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можно увидеть такое их множество, что даже</w:t>
      </w:r>
      <w:r w:rsidR="00DD44D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не верится глазам. </w:t>
      </w:r>
      <w:r w:rsidR="00977D4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Это необыкновенн</w:t>
      </w:r>
      <w:r w:rsidR="00FE72E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ое путешествие по миру коллекций</w:t>
      </w:r>
      <w:r w:rsidR="00977D4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не оставит никого равнодушным, ни заядлого коллекционера, ни ребёнка. Увидеть, чтобы поверить!</w:t>
      </w:r>
    </w:p>
    <w:p w:rsidR="00CF0769" w:rsidRPr="00CF0769" w:rsidRDefault="00CF0769" w:rsidP="00503882">
      <w:pPr>
        <w:spacing w:after="0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614EF1" w:rsidRPr="00AD7807" w:rsidRDefault="00612EAB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AD7807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1 день</w:t>
      </w:r>
    </w:p>
    <w:p w:rsidR="00503882" w:rsidRPr="00503882" w:rsidRDefault="00503882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</w:p>
    <w:p w:rsidR="00AD7807" w:rsidRPr="00AD7807" w:rsidRDefault="00690543" w:rsidP="00AD7807">
      <w:pPr>
        <w:numPr>
          <w:ilvl w:val="0"/>
          <w:numId w:val="10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 xml:space="preserve">. </w:t>
      </w:r>
      <w:r w:rsidR="00AD7807" w:rsidRPr="00AD7807">
        <w:rPr>
          <w:rFonts w:asciiTheme="majorHAnsi" w:hAnsiTheme="majorHAnsi"/>
          <w:sz w:val="24"/>
          <w:szCs w:val="24"/>
        </w:rPr>
        <w:t xml:space="preserve">Знакомство с древним городом </w:t>
      </w:r>
      <w:proofErr w:type="spellStart"/>
      <w:r w:rsidR="00AD7807" w:rsidRPr="00AD7807">
        <w:rPr>
          <w:rFonts w:asciiTheme="majorHAnsi" w:hAnsiTheme="majorHAnsi"/>
          <w:sz w:val="24"/>
          <w:szCs w:val="24"/>
        </w:rPr>
        <w:t>Касимовом</w:t>
      </w:r>
      <w:proofErr w:type="spellEnd"/>
      <w:r w:rsidR="00AD7807" w:rsidRPr="00AD7807">
        <w:rPr>
          <w:rFonts w:asciiTheme="majorHAnsi" w:hAnsiTheme="majorHAnsi"/>
          <w:sz w:val="24"/>
          <w:szCs w:val="24"/>
        </w:rPr>
        <w:t xml:space="preserve">. Один из красивейших городов России, признанная жемчужина Мещёрского края. Уютно расположившись на живописном левом берегу Оки среди лесных зарослей, он словно манит своей красотой, спокойствием и какой-то необъяснимой уверенностью. Касимов абсолютно не вписывается в список старинных провинциальных городов во многом похожих друг на друга. Не случайно он включен в число городов России, являющихся памятниками национальной культуры. </w:t>
      </w:r>
    </w:p>
    <w:p w:rsidR="00AD7807" w:rsidRPr="00AD7807" w:rsidRDefault="00AD7807" w:rsidP="00AD7807">
      <w:pPr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AD7807">
        <w:rPr>
          <w:rFonts w:asciiTheme="majorHAnsi" w:hAnsiTheme="majorHAnsi"/>
          <w:sz w:val="24"/>
          <w:szCs w:val="24"/>
        </w:rPr>
        <w:t>Касимов – город уникальный, город двух культур, двух религий, двух историй – русской и татарской.</w:t>
      </w:r>
    </w:p>
    <w:p w:rsidR="00AD7807" w:rsidRDefault="00AD7807" w:rsidP="00AD7807">
      <w:pPr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AD7807">
        <w:rPr>
          <w:rFonts w:asciiTheme="majorHAnsi" w:hAnsiTheme="majorHAnsi"/>
          <w:sz w:val="24"/>
          <w:szCs w:val="24"/>
        </w:rPr>
        <w:t xml:space="preserve">Странное, ошеломляющее чувство нереальности происходящего охватывает каждого, впервые попавшего в этот старинный городок. Здесь время, словно, вдруг остановилось и стремительно понеслось вспять. Будто мгновенно переместился в какой-то другой, удивительный мир полного смешения времён. </w:t>
      </w:r>
      <w:proofErr w:type="gramStart"/>
      <w:r w:rsidRPr="00AD7807">
        <w:rPr>
          <w:rFonts w:asciiTheme="majorHAnsi" w:hAnsiTheme="majorHAnsi"/>
          <w:sz w:val="24"/>
          <w:szCs w:val="24"/>
        </w:rPr>
        <w:t xml:space="preserve">Достаточно пройти по Советской улице к Соборной площади и восхититься шедеврами местного архитектора-самоучки И. С. Гагина; посетить православные храмы, хранящие многочисленные святыни; оказавшись на Татарской слободе замереть от восторга перед белоснежным красавцем-минаретом; увидеть </w:t>
      </w:r>
      <w:proofErr w:type="spellStart"/>
      <w:r w:rsidRPr="00AD7807">
        <w:rPr>
          <w:rFonts w:asciiTheme="majorHAnsi" w:hAnsiTheme="majorHAnsi"/>
          <w:sz w:val="24"/>
          <w:szCs w:val="24"/>
        </w:rPr>
        <w:t>текие</w:t>
      </w:r>
      <w:proofErr w:type="spellEnd"/>
      <w:r w:rsidRPr="00AD7807">
        <w:rPr>
          <w:rFonts w:asciiTheme="majorHAnsi" w:hAnsiTheme="majorHAnsi"/>
          <w:sz w:val="24"/>
          <w:szCs w:val="24"/>
        </w:rPr>
        <w:t>; посетить действующую мечеть; увидеть старинные каменные особняки с массивными колоннадами и каменные ворота, украшенные причудливым татарским орнаментом, чтобы почувствовать всё своеобразие и неповторимость древнего города.</w:t>
      </w:r>
      <w:proofErr w:type="gramEnd"/>
    </w:p>
    <w:p w:rsidR="00AD7807" w:rsidRPr="002627DA" w:rsidRDefault="00AD7807" w:rsidP="00AD7807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Подъём на минарет Ханской мечети </w:t>
      </w:r>
      <w:r w:rsidRPr="002627DA">
        <w:rPr>
          <w:rFonts w:asciiTheme="majorHAnsi" w:hAnsiTheme="majorHAnsi"/>
          <w:sz w:val="24"/>
          <w:szCs w:val="24"/>
        </w:rPr>
        <w:t xml:space="preserve">(с мая по октябрь, 100 р. с чел.).  Памятник татарской культовой архитектуры. Имеет также название «Мечеть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-хана». По преданию, мечеть была построена первым правителем Касимовского ханства царевичем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Касимом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 в XV веке, по другим данным - ханом Шах-Али, то есть в середине XVI века. От древней постройки сохранился лишь каменный минарет. Здание кирпичной мечети было разрушено в 1702 г. по приказу Петра I, который, по преданию, во время плавания по Оке принял мечеть за церковь и перекрестился на неё.</w:t>
      </w:r>
    </w:p>
    <w:p w:rsidR="00AD7807" w:rsidRPr="00AD7807" w:rsidRDefault="00AD7807" w:rsidP="00AD7807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sz w:val="24"/>
          <w:szCs w:val="24"/>
        </w:rPr>
        <w:t>При Екатерине II мечеть была восстановлена на том же фундаменте. В конце XVIII века была построена каменная одноэтажная мечеть с четырехскатной крышей, а в начале XIX века здание надстроили вторым этажом, выполненным из кирпича, внутренние помещения отделали мрамором. В таком виде Ханская мечеть сохранилась до наших дней. С высоты минарета открывается прекрасный вид на город.</w:t>
      </w:r>
    </w:p>
    <w:p w:rsidR="00AD7807" w:rsidRDefault="00AD7807" w:rsidP="00AD7807">
      <w:pPr>
        <w:pStyle w:val="a3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AD7807" w:rsidRDefault="00AD7807" w:rsidP="00AD7807">
      <w:pPr>
        <w:pStyle w:val="a3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AD7807" w:rsidRPr="00E23A64" w:rsidRDefault="00AD7807" w:rsidP="00A5039C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AD7807" w:rsidRPr="0047393B" w:rsidRDefault="00AD7807" w:rsidP="00A5039C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AD7807" w:rsidRPr="0047393B" w:rsidRDefault="00AD7807" w:rsidP="00A5039C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AD7807" w:rsidRDefault="00AD7807" w:rsidP="00A5039C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AD7807" w:rsidRDefault="00AD7807" w:rsidP="00AD7807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AD7807" w:rsidRDefault="00AD7807" w:rsidP="00AD7807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AD7807" w:rsidRPr="000508CB" w:rsidRDefault="00AD7807" w:rsidP="00AD7807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AD7807" w:rsidRDefault="00AD7807" w:rsidP="00AD7807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>
        <w:rPr>
          <w:rFonts w:asciiTheme="majorHAnsi" w:hAnsiTheme="majorHAnsi"/>
          <w:sz w:val="24"/>
          <w:szCs w:val="24"/>
        </w:rPr>
        <w:t>Кузнечихи</w:t>
      </w:r>
      <w:proofErr w:type="spellEnd"/>
      <w:r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2B56F6" w:rsidRPr="002B56F6" w:rsidRDefault="002B56F6" w:rsidP="002B56F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B56F6">
        <w:rPr>
          <w:rFonts w:asciiTheme="majorHAnsi" w:hAnsiTheme="majorHAnsi"/>
          <w:b/>
          <w:sz w:val="24"/>
          <w:szCs w:val="24"/>
        </w:rPr>
        <w:t xml:space="preserve">«Касимовский музей необычных коллекций». </w:t>
      </w:r>
      <w:r w:rsidRPr="002B56F6">
        <w:rPr>
          <w:rFonts w:asciiTheme="majorHAnsi" w:hAnsiTheme="majorHAnsi"/>
          <w:sz w:val="24"/>
          <w:szCs w:val="24"/>
        </w:rPr>
        <w:t xml:space="preserve">Девиз музея: «Собирать может каждый, собирать можно всё». </w:t>
      </w:r>
      <w:proofErr w:type="gramStart"/>
      <w:r w:rsidRPr="002B56F6">
        <w:rPr>
          <w:rFonts w:asciiTheme="majorHAnsi" w:hAnsiTheme="majorHAnsi"/>
          <w:sz w:val="24"/>
          <w:szCs w:val="24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2B56F6">
        <w:rPr>
          <w:rFonts w:asciiTheme="majorHAnsi" w:hAnsiTheme="majorHAnsi"/>
          <w:sz w:val="24"/>
          <w:szCs w:val="24"/>
        </w:rPr>
        <w:t xml:space="preserve"> Музей заинтересует посетителей любого возраста, каждый найдёт близкую для себя тему. </w:t>
      </w:r>
    </w:p>
    <w:p w:rsidR="00AD7807" w:rsidRPr="00AD7807" w:rsidRDefault="00AD7807" w:rsidP="00AD7807">
      <w:pPr>
        <w:pStyle w:val="a3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AD7807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«Русский самовар».</w:t>
      </w:r>
      <w:r w:rsidRPr="00AD7807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Уникальный музей хранит экспозицию из более 350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AD7807">
        <w:rPr>
          <w:rFonts w:asciiTheme="majorHAnsi" w:hAnsiTheme="majorHAnsi" w:cstheme="minorHAnsi"/>
          <w:sz w:val="24"/>
          <w:szCs w:val="24"/>
          <w:shd w:val="clear" w:color="auto" w:fill="FDFDFD"/>
        </w:rPr>
        <w:t>Бобринский</w:t>
      </w:r>
      <w:proofErr w:type="spellEnd"/>
      <w:r w:rsidRPr="00AD7807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  </w:t>
      </w:r>
    </w:p>
    <w:p w:rsidR="00AD7807" w:rsidRPr="00AD7807" w:rsidRDefault="00AD7807" w:rsidP="00AD7807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F122F1" w:rsidRDefault="00F122F1" w:rsidP="00433B70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 w:rsidR="00107A6A"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 w:rsidR="00CA273B"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 w:rsidR="00CA273B"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 w:rsidR="00091BDA"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 w:rsidR="00091BDA">
        <w:rPr>
          <w:rFonts w:asciiTheme="majorHAnsi" w:hAnsiTheme="majorHAnsi"/>
          <w:iCs/>
          <w:sz w:val="24"/>
          <w:szCs w:val="24"/>
        </w:rPr>
        <w:t>а ООО</w:t>
      </w:r>
      <w:proofErr w:type="gramEnd"/>
      <w:r w:rsidR="00091BDA"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 w:rsidR="00091BDA"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 w:rsidR="00091BDA">
        <w:rPr>
          <w:rFonts w:asciiTheme="majorHAnsi" w:hAnsiTheme="majorHAnsi"/>
          <w:iCs/>
          <w:sz w:val="24"/>
          <w:szCs w:val="24"/>
        </w:rPr>
        <w:t xml:space="preserve">», </w:t>
      </w:r>
      <w:r w:rsidR="00107A6A">
        <w:rPr>
          <w:rFonts w:asciiTheme="majorHAnsi" w:hAnsiTheme="majorHAnsi"/>
          <w:iCs/>
          <w:sz w:val="24"/>
          <w:szCs w:val="24"/>
        </w:rPr>
        <w:t>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047399" w:rsidRDefault="00047399" w:rsidP="00047399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047399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Стоимость программы на человека (руб.)</w:t>
      </w:r>
    </w:p>
    <w:p w:rsidR="00047399" w:rsidRPr="00122254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4409" w:type="dxa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047399" w:rsidRPr="00122254" w:rsidTr="00266547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122254" w:rsidRDefault="00047399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122254" w:rsidRDefault="00047399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047399" w:rsidRPr="00122254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122254" w:rsidRDefault="00047399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031472" w:rsidRDefault="00F56DEF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047399" w:rsidRPr="00122254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122254" w:rsidRDefault="00047399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031472" w:rsidRDefault="00F56DEF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047399" w:rsidRPr="00122254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122254" w:rsidRDefault="00047399" w:rsidP="0026654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99" w:rsidRPr="00031472" w:rsidRDefault="00F56DEF" w:rsidP="00F56DE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1 550</w:t>
            </w:r>
          </w:p>
        </w:tc>
      </w:tr>
    </w:tbl>
    <w:p w:rsidR="00047399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p w:rsidR="00047399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7E5353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- 240</w:t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р.</w:t>
      </w:r>
    </w:p>
    <w:p w:rsidR="00047399" w:rsidRPr="00122254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47399" w:rsidRPr="00122254" w:rsidRDefault="00047399" w:rsidP="00047399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гида-сопровождающего, входные билеты и экскурсионное обслуживание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питание по программе</w:t>
      </w:r>
      <w: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Pr="0039093A">
        <w:rPr>
          <w:rFonts w:asciiTheme="majorHAnsi" w:eastAsia="Times New Roman" w:hAnsiTheme="majorHAnsi" w:cs="Times New Roman"/>
          <w:sz w:val="24"/>
          <w:szCs w:val="24"/>
          <w:lang w:eastAsia="ru-RU"/>
        </w:rPr>
        <w:t>нтерактивная гастрономическая программа «Обед у кузнеца»</w:t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0040D0" w:rsidRPr="00D6347E" w:rsidRDefault="000040D0" w:rsidP="000040D0">
      <w:pPr>
        <w:pStyle w:val="a3"/>
        <w:spacing w:after="0" w:line="240" w:lineRule="atLeast"/>
        <w:jc w:val="both"/>
        <w:rPr>
          <w:rFonts w:asciiTheme="majorHAnsi" w:hAnsiTheme="majorHAnsi"/>
          <w:iCs/>
          <w:sz w:val="24"/>
          <w:szCs w:val="24"/>
        </w:rPr>
      </w:pPr>
    </w:p>
    <w:sectPr w:rsidR="000040D0" w:rsidRPr="00D6347E" w:rsidSect="0069054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25"/>
    <w:multiLevelType w:val="hybridMultilevel"/>
    <w:tmpl w:val="9B52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37B"/>
    <w:multiLevelType w:val="hybridMultilevel"/>
    <w:tmpl w:val="F660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E224C0"/>
    <w:multiLevelType w:val="hybridMultilevel"/>
    <w:tmpl w:val="D7C2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779B"/>
    <w:multiLevelType w:val="hybridMultilevel"/>
    <w:tmpl w:val="8F9E0D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912D6"/>
    <w:multiLevelType w:val="hybridMultilevel"/>
    <w:tmpl w:val="998E6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04ECB"/>
    <w:multiLevelType w:val="hybridMultilevel"/>
    <w:tmpl w:val="F344FA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E98"/>
    <w:rsid w:val="00000342"/>
    <w:rsid w:val="000022F7"/>
    <w:rsid w:val="000040D0"/>
    <w:rsid w:val="0000546C"/>
    <w:rsid w:val="00006C1C"/>
    <w:rsid w:val="00022FCB"/>
    <w:rsid w:val="00023BDB"/>
    <w:rsid w:val="00025CAF"/>
    <w:rsid w:val="00036EA2"/>
    <w:rsid w:val="0003729F"/>
    <w:rsid w:val="00040407"/>
    <w:rsid w:val="000457B8"/>
    <w:rsid w:val="00046350"/>
    <w:rsid w:val="00047399"/>
    <w:rsid w:val="000508CB"/>
    <w:rsid w:val="00050A00"/>
    <w:rsid w:val="00052CCE"/>
    <w:rsid w:val="00063FC0"/>
    <w:rsid w:val="000661C8"/>
    <w:rsid w:val="00066490"/>
    <w:rsid w:val="00070073"/>
    <w:rsid w:val="00074173"/>
    <w:rsid w:val="00080FCA"/>
    <w:rsid w:val="00084489"/>
    <w:rsid w:val="00087AB3"/>
    <w:rsid w:val="00091BDA"/>
    <w:rsid w:val="000920CF"/>
    <w:rsid w:val="000A2F19"/>
    <w:rsid w:val="000B4DFC"/>
    <w:rsid w:val="000C00D8"/>
    <w:rsid w:val="000C1C44"/>
    <w:rsid w:val="000D374F"/>
    <w:rsid w:val="000D3F9D"/>
    <w:rsid w:val="000F45F2"/>
    <w:rsid w:val="000F6EE1"/>
    <w:rsid w:val="0010043E"/>
    <w:rsid w:val="00101EAF"/>
    <w:rsid w:val="001046FB"/>
    <w:rsid w:val="001074EF"/>
    <w:rsid w:val="00107A6A"/>
    <w:rsid w:val="00117475"/>
    <w:rsid w:val="00125560"/>
    <w:rsid w:val="00125ECC"/>
    <w:rsid w:val="00130E78"/>
    <w:rsid w:val="00145328"/>
    <w:rsid w:val="00147A64"/>
    <w:rsid w:val="00150B35"/>
    <w:rsid w:val="0015470A"/>
    <w:rsid w:val="001612B9"/>
    <w:rsid w:val="0016319D"/>
    <w:rsid w:val="00165BD1"/>
    <w:rsid w:val="0017160F"/>
    <w:rsid w:val="00196CF1"/>
    <w:rsid w:val="001A32D1"/>
    <w:rsid w:val="001A7B91"/>
    <w:rsid w:val="001B2D25"/>
    <w:rsid w:val="001C3B8E"/>
    <w:rsid w:val="001D4BCF"/>
    <w:rsid w:val="001D5C52"/>
    <w:rsid w:val="001E14EA"/>
    <w:rsid w:val="001E31DA"/>
    <w:rsid w:val="001E7EA5"/>
    <w:rsid w:val="0020472F"/>
    <w:rsid w:val="002055F0"/>
    <w:rsid w:val="002066FF"/>
    <w:rsid w:val="002073DC"/>
    <w:rsid w:val="00221A95"/>
    <w:rsid w:val="0022372C"/>
    <w:rsid w:val="00231351"/>
    <w:rsid w:val="0023213C"/>
    <w:rsid w:val="0024387A"/>
    <w:rsid w:val="00243F44"/>
    <w:rsid w:val="002450A2"/>
    <w:rsid w:val="00266E1D"/>
    <w:rsid w:val="002702F7"/>
    <w:rsid w:val="00270E42"/>
    <w:rsid w:val="00271F81"/>
    <w:rsid w:val="00272813"/>
    <w:rsid w:val="0027560B"/>
    <w:rsid w:val="0028443A"/>
    <w:rsid w:val="00286829"/>
    <w:rsid w:val="00287FDB"/>
    <w:rsid w:val="002976A5"/>
    <w:rsid w:val="002A0946"/>
    <w:rsid w:val="002A5FF6"/>
    <w:rsid w:val="002B0DCA"/>
    <w:rsid w:val="002B56F6"/>
    <w:rsid w:val="002B73A9"/>
    <w:rsid w:val="002C417A"/>
    <w:rsid w:val="002C65F8"/>
    <w:rsid w:val="002D17DB"/>
    <w:rsid w:val="002D1E91"/>
    <w:rsid w:val="002E1AEA"/>
    <w:rsid w:val="002E1D00"/>
    <w:rsid w:val="002E4E90"/>
    <w:rsid w:val="002E4FA2"/>
    <w:rsid w:val="002E64AB"/>
    <w:rsid w:val="00303782"/>
    <w:rsid w:val="00306C93"/>
    <w:rsid w:val="00311433"/>
    <w:rsid w:val="00315F5D"/>
    <w:rsid w:val="00320CCF"/>
    <w:rsid w:val="00320DAF"/>
    <w:rsid w:val="003326DD"/>
    <w:rsid w:val="00340372"/>
    <w:rsid w:val="00347D89"/>
    <w:rsid w:val="00356370"/>
    <w:rsid w:val="003608A0"/>
    <w:rsid w:val="00361B35"/>
    <w:rsid w:val="00363B8C"/>
    <w:rsid w:val="003640CD"/>
    <w:rsid w:val="00364D00"/>
    <w:rsid w:val="00366BE2"/>
    <w:rsid w:val="0036766F"/>
    <w:rsid w:val="0037696D"/>
    <w:rsid w:val="0038240E"/>
    <w:rsid w:val="0038406C"/>
    <w:rsid w:val="00390C07"/>
    <w:rsid w:val="003915BF"/>
    <w:rsid w:val="00397EA0"/>
    <w:rsid w:val="003A71E3"/>
    <w:rsid w:val="003B426F"/>
    <w:rsid w:val="003C0A2D"/>
    <w:rsid w:val="003C37F7"/>
    <w:rsid w:val="003C6C4F"/>
    <w:rsid w:val="003D5A65"/>
    <w:rsid w:val="00400B3E"/>
    <w:rsid w:val="0040147B"/>
    <w:rsid w:val="00405AA5"/>
    <w:rsid w:val="0041658F"/>
    <w:rsid w:val="00421075"/>
    <w:rsid w:val="00421449"/>
    <w:rsid w:val="00423FF6"/>
    <w:rsid w:val="004314C5"/>
    <w:rsid w:val="00432435"/>
    <w:rsid w:val="00433B70"/>
    <w:rsid w:val="00436201"/>
    <w:rsid w:val="00436F01"/>
    <w:rsid w:val="00452654"/>
    <w:rsid w:val="00454977"/>
    <w:rsid w:val="0045742E"/>
    <w:rsid w:val="00463F3B"/>
    <w:rsid w:val="0047393B"/>
    <w:rsid w:val="004852E1"/>
    <w:rsid w:val="00491597"/>
    <w:rsid w:val="004919A6"/>
    <w:rsid w:val="004927C6"/>
    <w:rsid w:val="004A004E"/>
    <w:rsid w:val="004A097E"/>
    <w:rsid w:val="004A0C06"/>
    <w:rsid w:val="004A1624"/>
    <w:rsid w:val="004A2109"/>
    <w:rsid w:val="004A3495"/>
    <w:rsid w:val="004B0CEC"/>
    <w:rsid w:val="004B2324"/>
    <w:rsid w:val="004B3273"/>
    <w:rsid w:val="004B3334"/>
    <w:rsid w:val="004B396E"/>
    <w:rsid w:val="004C35FF"/>
    <w:rsid w:val="004C5E22"/>
    <w:rsid w:val="004C6586"/>
    <w:rsid w:val="004D09BE"/>
    <w:rsid w:val="004D14AE"/>
    <w:rsid w:val="004D4E46"/>
    <w:rsid w:val="004D50BB"/>
    <w:rsid w:val="004E17EE"/>
    <w:rsid w:val="004E2925"/>
    <w:rsid w:val="004E4C4E"/>
    <w:rsid w:val="004F66B4"/>
    <w:rsid w:val="004F66C9"/>
    <w:rsid w:val="00503882"/>
    <w:rsid w:val="0050619B"/>
    <w:rsid w:val="00514942"/>
    <w:rsid w:val="005206B2"/>
    <w:rsid w:val="00521E5F"/>
    <w:rsid w:val="005240A8"/>
    <w:rsid w:val="0052718F"/>
    <w:rsid w:val="00537F7A"/>
    <w:rsid w:val="00540966"/>
    <w:rsid w:val="00551796"/>
    <w:rsid w:val="00557715"/>
    <w:rsid w:val="00564705"/>
    <w:rsid w:val="0057060A"/>
    <w:rsid w:val="00570B0B"/>
    <w:rsid w:val="00575F16"/>
    <w:rsid w:val="00575F64"/>
    <w:rsid w:val="00582DA0"/>
    <w:rsid w:val="00584F84"/>
    <w:rsid w:val="00597910"/>
    <w:rsid w:val="005A339B"/>
    <w:rsid w:val="005A41BF"/>
    <w:rsid w:val="005A429D"/>
    <w:rsid w:val="005A4372"/>
    <w:rsid w:val="005A4F2D"/>
    <w:rsid w:val="005B095E"/>
    <w:rsid w:val="005B1653"/>
    <w:rsid w:val="005B3D6F"/>
    <w:rsid w:val="005C05B5"/>
    <w:rsid w:val="005C0CD9"/>
    <w:rsid w:val="005C3AE2"/>
    <w:rsid w:val="005D282D"/>
    <w:rsid w:val="005D303F"/>
    <w:rsid w:val="005D5D34"/>
    <w:rsid w:val="005E6E43"/>
    <w:rsid w:val="005F2AD7"/>
    <w:rsid w:val="005F2E5E"/>
    <w:rsid w:val="0060253D"/>
    <w:rsid w:val="00603132"/>
    <w:rsid w:val="006031EE"/>
    <w:rsid w:val="0060389B"/>
    <w:rsid w:val="006061CA"/>
    <w:rsid w:val="006116B6"/>
    <w:rsid w:val="00612EAB"/>
    <w:rsid w:val="00614EF1"/>
    <w:rsid w:val="00615DD5"/>
    <w:rsid w:val="006411F5"/>
    <w:rsid w:val="006510B0"/>
    <w:rsid w:val="00653762"/>
    <w:rsid w:val="00656EEA"/>
    <w:rsid w:val="00660F9F"/>
    <w:rsid w:val="00661D18"/>
    <w:rsid w:val="00663CD8"/>
    <w:rsid w:val="006820B2"/>
    <w:rsid w:val="0068389C"/>
    <w:rsid w:val="00683A51"/>
    <w:rsid w:val="006858B8"/>
    <w:rsid w:val="00690543"/>
    <w:rsid w:val="006A1438"/>
    <w:rsid w:val="006A3C45"/>
    <w:rsid w:val="006B19A8"/>
    <w:rsid w:val="006B6E41"/>
    <w:rsid w:val="006C61F2"/>
    <w:rsid w:val="006E2360"/>
    <w:rsid w:val="007016BB"/>
    <w:rsid w:val="00701833"/>
    <w:rsid w:val="00701E83"/>
    <w:rsid w:val="00714ABA"/>
    <w:rsid w:val="00714F73"/>
    <w:rsid w:val="00717BB4"/>
    <w:rsid w:val="00732E31"/>
    <w:rsid w:val="0074096C"/>
    <w:rsid w:val="00746FFB"/>
    <w:rsid w:val="007475FB"/>
    <w:rsid w:val="007510AC"/>
    <w:rsid w:val="00762C1B"/>
    <w:rsid w:val="007650B4"/>
    <w:rsid w:val="007705C1"/>
    <w:rsid w:val="0077303A"/>
    <w:rsid w:val="00774AE2"/>
    <w:rsid w:val="00776B9D"/>
    <w:rsid w:val="00783BAC"/>
    <w:rsid w:val="00790F9D"/>
    <w:rsid w:val="007B14E6"/>
    <w:rsid w:val="007B2548"/>
    <w:rsid w:val="007B56DD"/>
    <w:rsid w:val="007B6D85"/>
    <w:rsid w:val="007C4FEE"/>
    <w:rsid w:val="007D12AD"/>
    <w:rsid w:val="007D418E"/>
    <w:rsid w:val="007D4C84"/>
    <w:rsid w:val="007D5B51"/>
    <w:rsid w:val="007E1B83"/>
    <w:rsid w:val="007E35EC"/>
    <w:rsid w:val="007E52C4"/>
    <w:rsid w:val="007E5353"/>
    <w:rsid w:val="007E63B1"/>
    <w:rsid w:val="007F11A5"/>
    <w:rsid w:val="007F7B8E"/>
    <w:rsid w:val="008009D9"/>
    <w:rsid w:val="008101EC"/>
    <w:rsid w:val="00815AF1"/>
    <w:rsid w:val="00823033"/>
    <w:rsid w:val="00824677"/>
    <w:rsid w:val="00825510"/>
    <w:rsid w:val="00834B77"/>
    <w:rsid w:val="00835E2C"/>
    <w:rsid w:val="00844258"/>
    <w:rsid w:val="00850694"/>
    <w:rsid w:val="00852E45"/>
    <w:rsid w:val="00853950"/>
    <w:rsid w:val="0085544B"/>
    <w:rsid w:val="00857FD8"/>
    <w:rsid w:val="0086400F"/>
    <w:rsid w:val="00870BE2"/>
    <w:rsid w:val="0088157A"/>
    <w:rsid w:val="00881AC5"/>
    <w:rsid w:val="0088704F"/>
    <w:rsid w:val="008901C7"/>
    <w:rsid w:val="0089064D"/>
    <w:rsid w:val="00893D82"/>
    <w:rsid w:val="00895F40"/>
    <w:rsid w:val="008B4113"/>
    <w:rsid w:val="008C0AA7"/>
    <w:rsid w:val="008C11F3"/>
    <w:rsid w:val="008C40DA"/>
    <w:rsid w:val="008D0804"/>
    <w:rsid w:val="008D17A8"/>
    <w:rsid w:val="008D3E2D"/>
    <w:rsid w:val="008D4992"/>
    <w:rsid w:val="008D5C24"/>
    <w:rsid w:val="008E13A1"/>
    <w:rsid w:val="008E210D"/>
    <w:rsid w:val="008E299B"/>
    <w:rsid w:val="008E44E5"/>
    <w:rsid w:val="008E4C13"/>
    <w:rsid w:val="008E7596"/>
    <w:rsid w:val="008F0E02"/>
    <w:rsid w:val="008F2E3D"/>
    <w:rsid w:val="00900238"/>
    <w:rsid w:val="00900C82"/>
    <w:rsid w:val="0093033B"/>
    <w:rsid w:val="00933926"/>
    <w:rsid w:val="00944CD7"/>
    <w:rsid w:val="00946C4D"/>
    <w:rsid w:val="00954B23"/>
    <w:rsid w:val="00955FEE"/>
    <w:rsid w:val="00960F34"/>
    <w:rsid w:val="00961755"/>
    <w:rsid w:val="009707E4"/>
    <w:rsid w:val="00974BAA"/>
    <w:rsid w:val="00977D45"/>
    <w:rsid w:val="00983C25"/>
    <w:rsid w:val="009841D2"/>
    <w:rsid w:val="00985E0D"/>
    <w:rsid w:val="009877AE"/>
    <w:rsid w:val="009923DF"/>
    <w:rsid w:val="00992A2D"/>
    <w:rsid w:val="009947DD"/>
    <w:rsid w:val="009A43FE"/>
    <w:rsid w:val="009A586E"/>
    <w:rsid w:val="009A5D9E"/>
    <w:rsid w:val="009D71DD"/>
    <w:rsid w:val="009E1B75"/>
    <w:rsid w:val="009E2A6A"/>
    <w:rsid w:val="009E4FD4"/>
    <w:rsid w:val="009F1166"/>
    <w:rsid w:val="009F508E"/>
    <w:rsid w:val="009F7115"/>
    <w:rsid w:val="00A1460A"/>
    <w:rsid w:val="00A15F52"/>
    <w:rsid w:val="00A16CA7"/>
    <w:rsid w:val="00A25211"/>
    <w:rsid w:val="00A365AF"/>
    <w:rsid w:val="00A37472"/>
    <w:rsid w:val="00A4366A"/>
    <w:rsid w:val="00A4530E"/>
    <w:rsid w:val="00A455B4"/>
    <w:rsid w:val="00A5039C"/>
    <w:rsid w:val="00A50EF2"/>
    <w:rsid w:val="00A51817"/>
    <w:rsid w:val="00A52D25"/>
    <w:rsid w:val="00A531CF"/>
    <w:rsid w:val="00A6065F"/>
    <w:rsid w:val="00A625B2"/>
    <w:rsid w:val="00A62A09"/>
    <w:rsid w:val="00A71872"/>
    <w:rsid w:val="00A81B86"/>
    <w:rsid w:val="00A84263"/>
    <w:rsid w:val="00A8446E"/>
    <w:rsid w:val="00A86CE2"/>
    <w:rsid w:val="00A86EB1"/>
    <w:rsid w:val="00A870D6"/>
    <w:rsid w:val="00A90D73"/>
    <w:rsid w:val="00A97239"/>
    <w:rsid w:val="00AA1F3C"/>
    <w:rsid w:val="00AA6128"/>
    <w:rsid w:val="00AB1543"/>
    <w:rsid w:val="00AB7A16"/>
    <w:rsid w:val="00AC608E"/>
    <w:rsid w:val="00AD3254"/>
    <w:rsid w:val="00AD7807"/>
    <w:rsid w:val="00AF394A"/>
    <w:rsid w:val="00B40AEC"/>
    <w:rsid w:val="00B44CFB"/>
    <w:rsid w:val="00B47DE2"/>
    <w:rsid w:val="00B51F57"/>
    <w:rsid w:val="00B53CEC"/>
    <w:rsid w:val="00B63ADB"/>
    <w:rsid w:val="00B66524"/>
    <w:rsid w:val="00B72708"/>
    <w:rsid w:val="00B72F93"/>
    <w:rsid w:val="00B7596E"/>
    <w:rsid w:val="00B81CCA"/>
    <w:rsid w:val="00B82082"/>
    <w:rsid w:val="00B84108"/>
    <w:rsid w:val="00B87F47"/>
    <w:rsid w:val="00B926DA"/>
    <w:rsid w:val="00B94A3F"/>
    <w:rsid w:val="00B94A71"/>
    <w:rsid w:val="00B960E4"/>
    <w:rsid w:val="00B96C48"/>
    <w:rsid w:val="00BA02FB"/>
    <w:rsid w:val="00BA42E6"/>
    <w:rsid w:val="00BA6397"/>
    <w:rsid w:val="00BA7493"/>
    <w:rsid w:val="00BB0C9C"/>
    <w:rsid w:val="00BC022B"/>
    <w:rsid w:val="00BC0FE7"/>
    <w:rsid w:val="00BD1210"/>
    <w:rsid w:val="00BD14D6"/>
    <w:rsid w:val="00BD3E14"/>
    <w:rsid w:val="00BE1518"/>
    <w:rsid w:val="00BE32CD"/>
    <w:rsid w:val="00BF0114"/>
    <w:rsid w:val="00BF1840"/>
    <w:rsid w:val="00BF294D"/>
    <w:rsid w:val="00BF5A93"/>
    <w:rsid w:val="00BF5C45"/>
    <w:rsid w:val="00BF675B"/>
    <w:rsid w:val="00C03F87"/>
    <w:rsid w:val="00C05AE3"/>
    <w:rsid w:val="00C115D9"/>
    <w:rsid w:val="00C15F36"/>
    <w:rsid w:val="00C16BD7"/>
    <w:rsid w:val="00C2663F"/>
    <w:rsid w:val="00C36CAA"/>
    <w:rsid w:val="00C43B6A"/>
    <w:rsid w:val="00C46BF0"/>
    <w:rsid w:val="00C53C31"/>
    <w:rsid w:val="00C645DE"/>
    <w:rsid w:val="00C71AD3"/>
    <w:rsid w:val="00C774A8"/>
    <w:rsid w:val="00C77995"/>
    <w:rsid w:val="00C8342A"/>
    <w:rsid w:val="00C845F8"/>
    <w:rsid w:val="00C8705B"/>
    <w:rsid w:val="00C90CDF"/>
    <w:rsid w:val="00CA273B"/>
    <w:rsid w:val="00CA6818"/>
    <w:rsid w:val="00CA6F3F"/>
    <w:rsid w:val="00CA71FF"/>
    <w:rsid w:val="00CA72DB"/>
    <w:rsid w:val="00CA78D3"/>
    <w:rsid w:val="00CB3758"/>
    <w:rsid w:val="00CB3997"/>
    <w:rsid w:val="00CB5B9E"/>
    <w:rsid w:val="00CC76FA"/>
    <w:rsid w:val="00CD399A"/>
    <w:rsid w:val="00CD629D"/>
    <w:rsid w:val="00CD7C39"/>
    <w:rsid w:val="00CE135F"/>
    <w:rsid w:val="00CE44C7"/>
    <w:rsid w:val="00CF0769"/>
    <w:rsid w:val="00CF6228"/>
    <w:rsid w:val="00D04513"/>
    <w:rsid w:val="00D0563F"/>
    <w:rsid w:val="00D14CBE"/>
    <w:rsid w:val="00D2209E"/>
    <w:rsid w:val="00D22C59"/>
    <w:rsid w:val="00D22F0E"/>
    <w:rsid w:val="00D42BB8"/>
    <w:rsid w:val="00D43C51"/>
    <w:rsid w:val="00D512D9"/>
    <w:rsid w:val="00D52A6E"/>
    <w:rsid w:val="00D52F68"/>
    <w:rsid w:val="00D5565A"/>
    <w:rsid w:val="00D64873"/>
    <w:rsid w:val="00D76F23"/>
    <w:rsid w:val="00D81013"/>
    <w:rsid w:val="00D81843"/>
    <w:rsid w:val="00D831B1"/>
    <w:rsid w:val="00D847A2"/>
    <w:rsid w:val="00D86053"/>
    <w:rsid w:val="00D86C64"/>
    <w:rsid w:val="00D930D2"/>
    <w:rsid w:val="00D954D7"/>
    <w:rsid w:val="00D9732D"/>
    <w:rsid w:val="00DA39D1"/>
    <w:rsid w:val="00DC6B3D"/>
    <w:rsid w:val="00DD3516"/>
    <w:rsid w:val="00DD44D5"/>
    <w:rsid w:val="00DD5B31"/>
    <w:rsid w:val="00E05D82"/>
    <w:rsid w:val="00E07E28"/>
    <w:rsid w:val="00E121C0"/>
    <w:rsid w:val="00E209CC"/>
    <w:rsid w:val="00E23A64"/>
    <w:rsid w:val="00E401BE"/>
    <w:rsid w:val="00E4274C"/>
    <w:rsid w:val="00E4296D"/>
    <w:rsid w:val="00E449C5"/>
    <w:rsid w:val="00E5440B"/>
    <w:rsid w:val="00E56803"/>
    <w:rsid w:val="00E570A7"/>
    <w:rsid w:val="00E60F24"/>
    <w:rsid w:val="00E63AC3"/>
    <w:rsid w:val="00E70A36"/>
    <w:rsid w:val="00E775A1"/>
    <w:rsid w:val="00E7771D"/>
    <w:rsid w:val="00E77BDE"/>
    <w:rsid w:val="00E81A9F"/>
    <w:rsid w:val="00E81FA5"/>
    <w:rsid w:val="00E82E17"/>
    <w:rsid w:val="00E90671"/>
    <w:rsid w:val="00E94A2B"/>
    <w:rsid w:val="00EA1360"/>
    <w:rsid w:val="00EB0CC8"/>
    <w:rsid w:val="00EB1F8C"/>
    <w:rsid w:val="00EB2868"/>
    <w:rsid w:val="00EB2C9F"/>
    <w:rsid w:val="00EC399B"/>
    <w:rsid w:val="00EC5BAA"/>
    <w:rsid w:val="00EC6FA8"/>
    <w:rsid w:val="00ED2DA5"/>
    <w:rsid w:val="00EE6B3B"/>
    <w:rsid w:val="00F0727F"/>
    <w:rsid w:val="00F10AF4"/>
    <w:rsid w:val="00F122F1"/>
    <w:rsid w:val="00F13C34"/>
    <w:rsid w:val="00F21DA4"/>
    <w:rsid w:val="00F24651"/>
    <w:rsid w:val="00F24692"/>
    <w:rsid w:val="00F24ED1"/>
    <w:rsid w:val="00F31CDB"/>
    <w:rsid w:val="00F32CC7"/>
    <w:rsid w:val="00F333C5"/>
    <w:rsid w:val="00F4017C"/>
    <w:rsid w:val="00F41970"/>
    <w:rsid w:val="00F42A45"/>
    <w:rsid w:val="00F52034"/>
    <w:rsid w:val="00F53350"/>
    <w:rsid w:val="00F55189"/>
    <w:rsid w:val="00F55B80"/>
    <w:rsid w:val="00F56DEF"/>
    <w:rsid w:val="00F62A4F"/>
    <w:rsid w:val="00F7334B"/>
    <w:rsid w:val="00F7624B"/>
    <w:rsid w:val="00F801C1"/>
    <w:rsid w:val="00F81EE8"/>
    <w:rsid w:val="00F85FF4"/>
    <w:rsid w:val="00F95403"/>
    <w:rsid w:val="00F95A83"/>
    <w:rsid w:val="00FA17D4"/>
    <w:rsid w:val="00FB728A"/>
    <w:rsid w:val="00FB7E98"/>
    <w:rsid w:val="00FC191A"/>
    <w:rsid w:val="00FD1FFA"/>
    <w:rsid w:val="00FE1247"/>
    <w:rsid w:val="00FE1EFD"/>
    <w:rsid w:val="00FE72EB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4EC-024E-4B39-8FE1-0C21C0A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dcterms:created xsi:type="dcterms:W3CDTF">2017-03-16T09:25:00Z</dcterms:created>
  <dcterms:modified xsi:type="dcterms:W3CDTF">2021-03-01T09:16:00Z</dcterms:modified>
</cp:coreProperties>
</file>